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B1482D" w:rsidR="00600AD2" w:rsidP="00B1482D" w:rsidRDefault="00600AD2" w14:paraId="727BA9A0" w14:textId="6B118F9B">
      <w:pPr>
        <w:jc w:val="center"/>
        <w:rPr>
          <w:sz w:val="28"/>
          <w:szCs w:val="28"/>
        </w:rPr>
      </w:pPr>
      <w:r w:rsidRPr="00600AD2">
        <w:rPr>
          <w:sz w:val="28"/>
          <w:szCs w:val="28"/>
        </w:rPr>
        <w:t xml:space="preserve">End Points for Writing          Year Group </w:t>
      </w:r>
      <w:r w:rsidR="00C42B39">
        <w:rPr>
          <w:sz w:val="28"/>
          <w:szCs w:val="28"/>
        </w:rPr>
        <w:t>6</w:t>
      </w:r>
    </w:p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1452"/>
        <w:gridCol w:w="2322"/>
        <w:gridCol w:w="2323"/>
        <w:gridCol w:w="2322"/>
        <w:gridCol w:w="2323"/>
        <w:gridCol w:w="2322"/>
        <w:gridCol w:w="2323"/>
      </w:tblGrid>
      <w:tr w:rsidR="00FA03FD" w:rsidTr="2B4B410F" w14:paraId="5012A28A" w14:textId="77777777">
        <w:trPr>
          <w:trHeight w:val="254"/>
        </w:trPr>
        <w:tc>
          <w:tcPr>
            <w:tcW w:w="1452" w:type="dxa"/>
            <w:shd w:val="clear" w:color="auto" w:fill="AEAAAA" w:themeFill="background2" w:themeFillShade="BF"/>
            <w:tcMar/>
          </w:tcPr>
          <w:p w:rsidRPr="00600AD2" w:rsidR="00600AD2" w:rsidP="004D435B" w:rsidRDefault="00600AD2" w14:paraId="1DC21A6A" w14:textId="64574E31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shd w:val="clear" w:color="auto" w:fill="AEAAAA" w:themeFill="background2" w:themeFillShade="BF"/>
            <w:tcMar/>
          </w:tcPr>
          <w:p w:rsidRPr="00600AD2" w:rsidR="00600AD2" w:rsidRDefault="00600AD2" w14:paraId="3A7C10FA" w14:textId="64B787C1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T1</w:t>
            </w:r>
          </w:p>
        </w:tc>
        <w:tc>
          <w:tcPr>
            <w:tcW w:w="2323" w:type="dxa"/>
            <w:shd w:val="clear" w:color="auto" w:fill="AEAAAA" w:themeFill="background2" w:themeFillShade="BF"/>
            <w:tcMar/>
          </w:tcPr>
          <w:p w:rsidRPr="00600AD2" w:rsidR="00600AD2" w:rsidRDefault="00600AD2" w14:paraId="44A410B3" w14:textId="7BFAA8CC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T2</w:t>
            </w:r>
          </w:p>
        </w:tc>
        <w:tc>
          <w:tcPr>
            <w:tcW w:w="2322" w:type="dxa"/>
            <w:shd w:val="clear" w:color="auto" w:fill="AEAAAA" w:themeFill="background2" w:themeFillShade="BF"/>
            <w:tcMar/>
          </w:tcPr>
          <w:p w:rsidRPr="00600AD2" w:rsidR="00600AD2" w:rsidRDefault="00600AD2" w14:paraId="6521809C" w14:textId="00A835F6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T3</w:t>
            </w:r>
          </w:p>
        </w:tc>
        <w:tc>
          <w:tcPr>
            <w:tcW w:w="2323" w:type="dxa"/>
            <w:shd w:val="clear" w:color="auto" w:fill="AEAAAA" w:themeFill="background2" w:themeFillShade="BF"/>
            <w:tcMar/>
          </w:tcPr>
          <w:p w:rsidRPr="00600AD2" w:rsidR="00600AD2" w:rsidRDefault="00600AD2" w14:paraId="514FDBDA" w14:textId="14768C0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T4</w:t>
            </w:r>
          </w:p>
        </w:tc>
        <w:tc>
          <w:tcPr>
            <w:tcW w:w="2322" w:type="dxa"/>
            <w:shd w:val="clear" w:color="auto" w:fill="AEAAAA" w:themeFill="background2" w:themeFillShade="BF"/>
            <w:tcMar/>
          </w:tcPr>
          <w:p w:rsidRPr="00600AD2" w:rsidR="00600AD2" w:rsidRDefault="00600AD2" w14:paraId="7FB22BB5" w14:textId="00A1CF8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T5</w:t>
            </w:r>
          </w:p>
        </w:tc>
        <w:tc>
          <w:tcPr>
            <w:tcW w:w="2323" w:type="dxa"/>
            <w:shd w:val="clear" w:color="auto" w:fill="AEAAAA" w:themeFill="background2" w:themeFillShade="BF"/>
            <w:tcMar/>
          </w:tcPr>
          <w:p w:rsidRPr="00600AD2" w:rsidR="00600AD2" w:rsidRDefault="00600AD2" w14:paraId="7143C612" w14:textId="7296BAD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T6</w:t>
            </w:r>
          </w:p>
        </w:tc>
      </w:tr>
      <w:tr w:rsidR="00FA03FD" w:rsidTr="2B4B410F" w14:paraId="61660453" w14:textId="77777777">
        <w:trPr>
          <w:trHeight w:val="2461"/>
        </w:trPr>
        <w:tc>
          <w:tcPr>
            <w:tcW w:w="1452" w:type="dxa"/>
            <w:shd w:val="clear" w:color="auto" w:fill="99CC00"/>
            <w:tcMar/>
          </w:tcPr>
          <w:p w:rsidR="00600AD2" w:rsidRDefault="003C1BBD" w14:paraId="0D6007F2" w14:textId="55D1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4D435B">
              <w:rPr>
                <w:rFonts w:ascii="Arial" w:hAnsi="Arial" w:cs="Arial"/>
              </w:rPr>
              <w:t>ey texts</w:t>
            </w:r>
            <w:r w:rsidR="009F34C9">
              <w:rPr>
                <w:rFonts w:ascii="Arial" w:hAnsi="Arial" w:cs="Arial"/>
              </w:rPr>
              <w:t xml:space="preserve"> and contexts</w:t>
            </w:r>
          </w:p>
          <w:p w:rsidRPr="00600AD2" w:rsidR="004D435B" w:rsidRDefault="004D435B" w14:paraId="384AA4AE" w14:textId="0265905E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shd w:val="clear" w:color="auto" w:fill="99CC00"/>
            <w:tcMar/>
          </w:tcPr>
          <w:p w:rsidRPr="00600AD2" w:rsidR="00600AD2" w:rsidRDefault="00061D03" w14:paraId="229C6A93" w14:textId="00942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0" locked="0" layoutInCell="1" allowOverlap="1" wp14:anchorId="636665E5" wp14:editId="0A326080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112395</wp:posOffset>
                  </wp:positionV>
                  <wp:extent cx="806450" cy="126047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1260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3" w:type="dxa"/>
            <w:shd w:val="clear" w:color="auto" w:fill="99CC00"/>
            <w:tcMar/>
          </w:tcPr>
          <w:p w:rsidRPr="00600AD2" w:rsidR="00600AD2" w:rsidRDefault="00061D03" w14:paraId="65B14831" w14:textId="30843A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 wp14:anchorId="5BB80917" wp14:editId="397D4455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106045</wp:posOffset>
                  </wp:positionV>
                  <wp:extent cx="828675" cy="1295400"/>
                  <wp:effectExtent l="0" t="0" r="952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99CC00"/>
            <w:tcMar/>
          </w:tcPr>
          <w:p w:rsidRPr="00600AD2" w:rsidR="00600AD2" w:rsidP="15180086" w:rsidRDefault="00185105" w14:paraId="5D2B61E1" w14:textId="4DF4248A">
            <w:pPr>
              <w:pStyle w:val="Normal"/>
            </w:pPr>
            <w:r w:rsidR="29569570">
              <w:drawing>
                <wp:inline wp14:editId="67474026" wp14:anchorId="4BA983CB">
                  <wp:extent cx="857250" cy="1323975"/>
                  <wp:effectExtent l="0" t="0" r="0" b="0"/>
                  <wp:docPr id="40735085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4fd68ee5844462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shd w:val="clear" w:color="auto" w:fill="99CC00"/>
            <w:tcMar/>
          </w:tcPr>
          <w:p w:rsidR="00600AD2" w:rsidP="16AF66D1" w:rsidRDefault="009D5E50" w14:paraId="6FD08777" w14:textId="15382A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6C67969" wp14:editId="272C7E79">
                  <wp:extent cx="990600" cy="1386840"/>
                  <wp:effectExtent l="0" t="0" r="0" b="3810"/>
                  <wp:docPr id="3" name="Picture 3" descr="C:\Users\STift\AppData\Local\Microsoft\Windows\INetCache\Content.MSO\6C74F8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ift\AppData\Local\Microsoft\Windows\INetCache\Content.MSO\6C74F8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00AD2" w:rsidR="006E1A28" w:rsidP="16AF66D1" w:rsidRDefault="006E1A28" w14:paraId="6456EC06" w14:textId="1D8C80D0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shd w:val="clear" w:color="auto" w:fill="99CC00"/>
            <w:tcMar/>
          </w:tcPr>
          <w:p w:rsidRPr="00600AD2" w:rsidR="00600AD2" w:rsidRDefault="009D5E50" w14:paraId="75A9829C" w14:textId="62006E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59AD40D" wp14:editId="289DA982">
                  <wp:extent cx="990600" cy="1386840"/>
                  <wp:effectExtent l="0" t="0" r="0" b="3810"/>
                  <wp:docPr id="2" name="Picture 2" descr="C:\Users\STift\AppData\Local\Microsoft\Windows\INetCache\Content.MSO\6C74F8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ift\AppData\Local\Microsoft\Windows\INetCache\Content.MSO\6C74F8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shd w:val="clear" w:color="auto" w:fill="99CC00"/>
            <w:tcMar/>
          </w:tcPr>
          <w:p w:rsidR="00724741" w:rsidP="00724741" w:rsidRDefault="00724741" w14:paraId="4326E6CF" w14:textId="77777777">
            <w:pPr>
              <w:jc w:val="center"/>
              <w:rPr>
                <w:rFonts w:ascii="Arial" w:hAnsi="Arial" w:cs="Arial"/>
              </w:rPr>
            </w:pPr>
          </w:p>
          <w:p w:rsidR="00724741" w:rsidP="00724741" w:rsidRDefault="00724741" w14:paraId="071519F5" w14:textId="77777777">
            <w:pPr>
              <w:jc w:val="center"/>
              <w:rPr>
                <w:rFonts w:ascii="Arial" w:hAnsi="Arial" w:cs="Arial"/>
              </w:rPr>
            </w:pPr>
          </w:p>
          <w:p w:rsidR="00724741" w:rsidP="00724741" w:rsidRDefault="00724741" w14:paraId="1BC04443" w14:textId="77777777">
            <w:pPr>
              <w:jc w:val="center"/>
              <w:rPr>
                <w:rFonts w:ascii="Arial" w:hAnsi="Arial" w:cs="Arial"/>
              </w:rPr>
            </w:pPr>
          </w:p>
          <w:p w:rsidRPr="00600AD2" w:rsidR="00600AD2" w:rsidP="00724741" w:rsidRDefault="00724741" w14:paraId="0304921D" w14:textId="4F917EF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script/ separate class book.</w:t>
            </w:r>
          </w:p>
        </w:tc>
      </w:tr>
      <w:tr w:rsidRPr="007F534A" w:rsidR="00FD1A41" w:rsidTr="2B4B410F" w14:paraId="168DE7FD" w14:textId="12F4957A">
        <w:trPr>
          <w:trHeight w:val="509"/>
        </w:trPr>
        <w:tc>
          <w:tcPr>
            <w:tcW w:w="1452" w:type="dxa"/>
            <w:shd w:val="clear" w:color="auto" w:fill="FF0000"/>
            <w:tcMar/>
          </w:tcPr>
          <w:p w:rsidRPr="00600AD2" w:rsidR="00FD1A41" w:rsidRDefault="00FD1A41" w14:paraId="34486449" w14:textId="0CD123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Supporting texts</w:t>
            </w:r>
          </w:p>
        </w:tc>
        <w:tc>
          <w:tcPr>
            <w:tcW w:w="2322" w:type="dxa"/>
            <w:tcMar/>
          </w:tcPr>
          <w:p w:rsidRPr="003C1BBD" w:rsidR="00FD1A41" w:rsidRDefault="00FD1A41" w14:paraId="583C0867" w14:textId="77777777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3" w:type="dxa"/>
            <w:tcMar/>
          </w:tcPr>
          <w:p w:rsidRPr="003C1BBD" w:rsidR="00FD1A41" w:rsidRDefault="00FD1A41" w14:paraId="78EAF970" w14:textId="77777777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2" w:type="dxa"/>
            <w:tcMar/>
          </w:tcPr>
          <w:p w:rsidRPr="003C1BBD" w:rsidR="00FD1A41" w:rsidRDefault="6CCF6168" w14:paraId="121B46FD" w14:textId="28E2A59E">
            <w:pPr>
              <w:rPr>
                <w:rFonts w:ascii="Sassoon Infant Std" w:hAnsi="Sassoon Infant Std" w:cs="Arial"/>
              </w:rPr>
            </w:pPr>
            <w:r w:rsidRPr="15180086" w:rsidR="339B286E">
              <w:rPr>
                <w:rFonts w:ascii="Arial" w:hAnsi="Arial" w:cs="Arial"/>
              </w:rPr>
              <w:t>Ruin video</w:t>
            </w:r>
          </w:p>
        </w:tc>
        <w:tc>
          <w:tcPr>
            <w:tcW w:w="2323" w:type="dxa"/>
            <w:tcMar/>
          </w:tcPr>
          <w:p w:rsidRPr="003C1BBD" w:rsidR="00FD1A41" w:rsidP="15180086" w:rsidRDefault="009D5E50" w14:paraId="56DBDB72" w14:noSpellErr="1" w14:textId="57A51D40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tcMar/>
          </w:tcPr>
          <w:p w:rsidRPr="003C1BBD" w:rsidR="00FD1A41" w:rsidRDefault="00FD1A41" w14:paraId="3B7F1D25" w14:textId="5919E226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3" w:type="dxa"/>
            <w:tcMar/>
          </w:tcPr>
          <w:p w:rsidRPr="003C1BBD" w:rsidR="00FD1A41" w:rsidRDefault="00FD1A41" w14:paraId="4C1712E8" w14:textId="77777777">
            <w:pPr>
              <w:rPr>
                <w:rFonts w:ascii="Sassoon Infant Std" w:hAnsi="Sassoon Infant Std" w:cs="Arial"/>
              </w:rPr>
            </w:pPr>
          </w:p>
        </w:tc>
        <w:bookmarkStart w:name="_GoBack" w:id="0"/>
        <w:bookmarkEnd w:id="0"/>
      </w:tr>
      <w:tr w:rsidR="003C1BBD" w:rsidTr="2B4B410F" w14:paraId="6BAE9E23" w14:textId="77777777">
        <w:trPr>
          <w:trHeight w:val="509"/>
        </w:trPr>
        <w:tc>
          <w:tcPr>
            <w:tcW w:w="1452" w:type="dxa"/>
            <w:vMerge w:val="restart"/>
            <w:shd w:val="clear" w:color="auto" w:fill="D9E2F3" w:themeFill="accent1" w:themeFillTint="33"/>
            <w:tcMar/>
          </w:tcPr>
          <w:p w:rsidRPr="00600AD2" w:rsidR="003C1BBD" w:rsidP="003C1BBD" w:rsidRDefault="003C1BBD" w14:paraId="6A7A0523" w14:textId="0C534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Pr="00600AD2">
              <w:rPr>
                <w:rFonts w:ascii="Arial" w:hAnsi="Arial" w:cs="Arial"/>
              </w:rPr>
              <w:t>andwriting</w:t>
            </w:r>
          </w:p>
          <w:p w:rsidRPr="00600AD2" w:rsidR="003C1BBD" w:rsidP="003C1BBD" w:rsidRDefault="003C1BBD" w14:paraId="68D892B0" w14:textId="77777777">
            <w:pPr>
              <w:rPr>
                <w:rFonts w:ascii="Arial" w:hAnsi="Arial" w:cs="Arial"/>
              </w:rPr>
            </w:pPr>
          </w:p>
        </w:tc>
        <w:tc>
          <w:tcPr>
            <w:tcW w:w="13935" w:type="dxa"/>
            <w:gridSpan w:val="6"/>
            <w:tcMar/>
          </w:tcPr>
          <w:p w:rsidRPr="003501C0" w:rsidR="003C1BBD" w:rsidP="00DD52AB" w:rsidRDefault="00DD52AB" w14:paraId="2039FD14" w14:textId="7A3CE6A3">
            <w:pPr>
              <w:rPr>
                <w:rFonts w:ascii="Sassoon Primary" w:hAnsi="Sassoon Primary" w:cstheme="minorHAnsi"/>
                <w:sz w:val="24"/>
                <w:szCs w:val="24"/>
              </w:rPr>
            </w:pPr>
            <w:r w:rsidRPr="003501C0">
              <w:rPr>
                <w:rFonts w:ascii="Sassoon Primary" w:hAnsi="Sassoon Primary" w:cstheme="minorHAnsi"/>
                <w:b/>
                <w:sz w:val="18"/>
                <w:szCs w:val="24"/>
              </w:rPr>
              <w:t xml:space="preserve">Write legibly and fluently and with increasing speed: </w:t>
            </w:r>
            <w:r w:rsidRPr="003501C0">
              <w:rPr>
                <w:rFonts w:ascii="Sassoon Primary" w:hAnsi="Sassoon Primary" w:cstheme="minorHAnsi"/>
                <w:sz w:val="18"/>
                <w:szCs w:val="24"/>
              </w:rPr>
              <w:t xml:space="preserve">decide whether or not to join specific letters; </w:t>
            </w:r>
            <w:r w:rsidRPr="003501C0">
              <w:rPr>
                <w:rFonts w:ascii="Sassoon Primary" w:hAnsi="Sassoon Primary" w:cstheme="minorHAnsi"/>
                <w:b/>
                <w:sz w:val="18"/>
                <w:szCs w:val="24"/>
              </w:rPr>
              <w:t>c</w:t>
            </w:r>
            <w:r w:rsidRPr="003501C0">
              <w:rPr>
                <w:rFonts w:ascii="Sassoon Primary" w:hAnsi="Sassoon Primary" w:cstheme="minorHAnsi"/>
                <w:sz w:val="18"/>
                <w:szCs w:val="24"/>
              </w:rPr>
              <w:t>hoose the writing implement that is best suited for a task</w:t>
            </w:r>
          </w:p>
        </w:tc>
      </w:tr>
      <w:tr w:rsidR="003C1BBD" w:rsidTr="2B4B410F" w14:paraId="10A2C12C" w14:textId="6AD876E2">
        <w:trPr>
          <w:trHeight w:val="509"/>
        </w:trPr>
        <w:tc>
          <w:tcPr>
            <w:tcW w:w="1452" w:type="dxa"/>
            <w:vMerge/>
            <w:tcMar/>
          </w:tcPr>
          <w:p w:rsidRPr="00600AD2" w:rsidR="003C1BBD" w:rsidP="003C1BBD" w:rsidRDefault="003C1BBD" w14:paraId="75F267AA" w14:textId="19BB5697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tcMar/>
          </w:tcPr>
          <w:p w:rsidRPr="003C1BBD" w:rsidR="003C1BBD" w:rsidP="003C1BBD" w:rsidRDefault="00CF3111" w14:paraId="1626BE39" w14:textId="1C741DE4">
            <w:pPr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 xml:space="preserve">  </w:t>
            </w:r>
          </w:p>
        </w:tc>
        <w:tc>
          <w:tcPr>
            <w:tcW w:w="2323" w:type="dxa"/>
            <w:tcMar/>
          </w:tcPr>
          <w:p w:rsidRPr="003C1BBD" w:rsidR="003C1BBD" w:rsidP="003C1BBD" w:rsidRDefault="003C1BBD" w14:paraId="6B359D28" w14:textId="77777777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2" w:type="dxa"/>
            <w:tcMar/>
          </w:tcPr>
          <w:p w:rsidRPr="003C1BBD" w:rsidR="003C1BBD" w:rsidP="003C1BBD" w:rsidRDefault="003C1BBD" w14:paraId="58911DAD" w14:textId="369E1FC5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3" w:type="dxa"/>
            <w:tcMar/>
          </w:tcPr>
          <w:p w:rsidRPr="003C1BBD" w:rsidR="003C1BBD" w:rsidP="003C1BBD" w:rsidRDefault="003C1BBD" w14:paraId="54A62416" w14:textId="77777777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2" w:type="dxa"/>
            <w:tcMar/>
          </w:tcPr>
          <w:p w:rsidRPr="003C1BBD" w:rsidR="003C1BBD" w:rsidP="003C1BBD" w:rsidRDefault="003C1BBD" w14:paraId="0D2CF43F" w14:textId="1AAC0770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3" w:type="dxa"/>
            <w:tcMar/>
          </w:tcPr>
          <w:p w:rsidRPr="003C1BBD" w:rsidR="003C1BBD" w:rsidP="003C1BBD" w:rsidRDefault="003C1BBD" w14:paraId="0D55BAF5" w14:textId="77777777">
            <w:pPr>
              <w:rPr>
                <w:rFonts w:ascii="Sassoon Infant Std" w:hAnsi="Sassoon Infant Std" w:cs="Arial"/>
              </w:rPr>
            </w:pPr>
          </w:p>
        </w:tc>
      </w:tr>
      <w:tr w:rsidR="003C1BBD" w:rsidTr="2B4B410F" w14:paraId="05FAF232" w14:textId="6678B444">
        <w:trPr>
          <w:trHeight w:val="841"/>
        </w:trPr>
        <w:tc>
          <w:tcPr>
            <w:tcW w:w="1452" w:type="dxa"/>
            <w:shd w:val="clear" w:color="auto" w:fill="00B0F0"/>
            <w:tcMar/>
          </w:tcPr>
          <w:p w:rsidR="003C1BBD" w:rsidP="003C1BBD" w:rsidRDefault="003C1BBD" w14:paraId="1878FFCB" w14:textId="682CA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600AD2">
              <w:rPr>
                <w:rFonts w:ascii="Arial" w:hAnsi="Arial" w:cs="Arial"/>
              </w:rPr>
              <w:t>honics into spelling</w:t>
            </w:r>
          </w:p>
          <w:p w:rsidR="003C1BBD" w:rsidP="003C1BBD" w:rsidRDefault="003C1BBD" w14:paraId="2F6B760C" w14:textId="77777777">
            <w:pPr>
              <w:rPr>
                <w:rFonts w:ascii="Arial" w:hAnsi="Arial" w:cs="Arial"/>
              </w:rPr>
            </w:pPr>
          </w:p>
          <w:p w:rsidRPr="00600AD2" w:rsidR="003C1BBD" w:rsidP="003C1BBD" w:rsidRDefault="003C1BBD" w14:paraId="4ED975DF" w14:textId="68670E2B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tcMar/>
          </w:tcPr>
          <w:p w:rsidR="003C1BBD" w:rsidP="003C1BBD" w:rsidRDefault="003C1BBD" w14:paraId="13370D6A" w14:textId="0EED7D20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Revision of spelling rules 5-8 and 15-17</w:t>
            </w:r>
            <w:r w:rsidR="00DD52AB">
              <w:rPr>
                <w:rFonts w:ascii="Sassoon Infant Std" w:hAnsi="Sassoon Infant Std"/>
                <w:color w:val="4472C4" w:themeColor="accent1"/>
              </w:rPr>
              <w:t xml:space="preserve"> split digraph, -ed, -</w:t>
            </w:r>
            <w:proofErr w:type="spellStart"/>
            <w:r w:rsidR="00DD52AB">
              <w:rPr>
                <w:rFonts w:ascii="Sassoon Infant Std" w:hAnsi="Sassoon Infant Std"/>
                <w:color w:val="4472C4" w:themeColor="accent1"/>
              </w:rPr>
              <w:t>ing</w:t>
            </w:r>
            <w:proofErr w:type="spellEnd"/>
            <w:r w:rsidR="00DD52AB">
              <w:rPr>
                <w:rFonts w:ascii="Sassoon Infant Std" w:hAnsi="Sassoon Infant Std"/>
                <w:color w:val="4472C4" w:themeColor="accent1"/>
              </w:rPr>
              <w:t>, etc suffixes.</w:t>
            </w:r>
          </w:p>
          <w:p w:rsidRPr="003C1BBD" w:rsidR="00DD52AB" w:rsidP="003C1BBD" w:rsidRDefault="00DD52AB" w14:paraId="444652C3" w14:textId="6BB033ED">
            <w:pPr>
              <w:rPr>
                <w:rFonts w:ascii="Sassoon Infant Std" w:hAnsi="Sassoon Infant Std"/>
                <w:color w:val="4472C4" w:themeColor="accent1"/>
              </w:rPr>
            </w:pPr>
            <w:r>
              <w:rPr>
                <w:rFonts w:ascii="Sassoon Infant Std" w:hAnsi="Sassoon Infant Std"/>
                <w:color w:val="4472C4" w:themeColor="accent1"/>
              </w:rPr>
              <w:t>Suffixes after a ‘y’</w:t>
            </w:r>
          </w:p>
          <w:p w:rsidR="00DD52AB" w:rsidP="003C1BBD" w:rsidRDefault="00DD52AB" w14:paraId="5D1F5B6C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Pr="003C1BBD" w:rsidR="003C1BBD" w:rsidP="003C1BBD" w:rsidRDefault="003C1BBD" w14:paraId="420A4D43" w14:textId="47E5FCC8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Revision of spelling rule 19: -</w:t>
            </w:r>
            <w:proofErr w:type="spellStart"/>
            <w:r w:rsidRPr="003C1BBD">
              <w:rPr>
                <w:rFonts w:ascii="Sassoon Infant Std" w:hAnsi="Sassoon Infant Std"/>
                <w:color w:val="4472C4" w:themeColor="accent1"/>
              </w:rPr>
              <w:t>sion</w:t>
            </w:r>
            <w:proofErr w:type="spellEnd"/>
            <w:r w:rsidRPr="003C1BBD">
              <w:rPr>
                <w:rFonts w:ascii="Sassoon Infant Std" w:hAnsi="Sassoon Infant Std"/>
                <w:color w:val="4472C4" w:themeColor="accent1"/>
              </w:rPr>
              <w:t>/-</w:t>
            </w:r>
            <w:proofErr w:type="spellStart"/>
            <w:r w:rsidRPr="003C1BBD">
              <w:rPr>
                <w:rFonts w:ascii="Sassoon Infant Std" w:hAnsi="Sassoon Infant Std"/>
                <w:color w:val="4472C4" w:themeColor="accent1"/>
              </w:rPr>
              <w:t>tion</w:t>
            </w:r>
            <w:proofErr w:type="spellEnd"/>
          </w:p>
          <w:p w:rsidR="00DD52AB" w:rsidP="003C1BBD" w:rsidRDefault="00DD52AB" w14:paraId="6EB38C12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Pr="003C1BBD" w:rsidR="003C1BBD" w:rsidP="003C1BBD" w:rsidRDefault="003C1BBD" w14:paraId="2042CE32" w14:textId="1703251D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Homophones and near homophones</w:t>
            </w:r>
          </w:p>
          <w:p w:rsidR="00B9448B" w:rsidP="003C1BBD" w:rsidRDefault="00B9448B" w14:paraId="19ECB9F4" w14:textId="2CFBA59F">
            <w:pPr>
              <w:rPr>
                <w:rFonts w:ascii="Sassoon Infant Std" w:hAnsi="Sassoon Infant Std"/>
                <w:color w:val="4472C4" w:themeColor="accent1"/>
                <w:sz w:val="20"/>
              </w:rPr>
            </w:pPr>
          </w:p>
          <w:p w:rsidRPr="00B9448B" w:rsidR="00B9448B" w:rsidP="00B9448B" w:rsidRDefault="00B9448B" w14:paraId="6DE8C128" w14:textId="77777777">
            <w:pPr>
              <w:rPr>
                <w:rFonts w:ascii="Sassoon Infant Std" w:hAnsi="Sassoon Infant Std"/>
                <w:sz w:val="20"/>
              </w:rPr>
            </w:pPr>
          </w:p>
          <w:p w:rsidRPr="00B9448B" w:rsidR="00B9448B" w:rsidP="00B9448B" w:rsidRDefault="00B9448B" w14:paraId="622B420C" w14:textId="77777777">
            <w:pPr>
              <w:rPr>
                <w:rFonts w:ascii="Sassoon Infant Std" w:hAnsi="Sassoon Infant Std"/>
                <w:sz w:val="20"/>
              </w:rPr>
            </w:pPr>
          </w:p>
          <w:p w:rsidRPr="00B9448B" w:rsidR="00B9448B" w:rsidP="00B9448B" w:rsidRDefault="00B9448B" w14:paraId="60989538" w14:textId="77777777">
            <w:pPr>
              <w:rPr>
                <w:rFonts w:ascii="Sassoon Infant Std" w:hAnsi="Sassoon Infant Std"/>
                <w:sz w:val="20"/>
              </w:rPr>
            </w:pPr>
          </w:p>
          <w:p w:rsidR="00B9448B" w:rsidP="00B9448B" w:rsidRDefault="00B9448B" w14:paraId="4D0D96CF" w14:textId="58A17609">
            <w:pPr>
              <w:rPr>
                <w:rFonts w:ascii="Sassoon Infant Std" w:hAnsi="Sassoon Infant Std"/>
                <w:sz w:val="20"/>
              </w:rPr>
            </w:pPr>
          </w:p>
          <w:p w:rsidRPr="00B9448B" w:rsidR="00B9448B" w:rsidP="00B9448B" w:rsidRDefault="00B9448B" w14:paraId="39595D5D" w14:textId="77777777">
            <w:pPr>
              <w:rPr>
                <w:rFonts w:ascii="Sassoon Infant Std" w:hAnsi="Sassoon Infant Std"/>
                <w:sz w:val="20"/>
              </w:rPr>
            </w:pPr>
          </w:p>
          <w:p w:rsidR="00B9448B" w:rsidP="00B9448B" w:rsidRDefault="00B9448B" w14:paraId="453A184D" w14:textId="345F849D">
            <w:pPr>
              <w:rPr>
                <w:rFonts w:ascii="Sassoon Infant Std" w:hAnsi="Sassoon Infant Std"/>
                <w:sz w:val="20"/>
              </w:rPr>
            </w:pPr>
          </w:p>
          <w:p w:rsidRPr="00B9448B" w:rsidR="003C1BBD" w:rsidP="00B9448B" w:rsidRDefault="003C1BBD" w14:paraId="4F6F4DFB" w14:textId="77777777">
            <w:pPr>
              <w:ind w:firstLine="720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323" w:type="dxa"/>
            <w:tcMar/>
          </w:tcPr>
          <w:p w:rsidR="00DD52AB" w:rsidP="00DD52AB" w:rsidRDefault="00DD52AB" w14:paraId="15D1E969" w14:textId="021197AD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Revision of spelling</w:t>
            </w:r>
            <w:r>
              <w:rPr>
                <w:rFonts w:ascii="Sassoon Infant Std" w:hAnsi="Sassoon Infant Std"/>
                <w:color w:val="4472C4" w:themeColor="accent1"/>
              </w:rPr>
              <w:t xml:space="preserve"> rule 22</w:t>
            </w:r>
            <w:r w:rsidRPr="003C1BBD">
              <w:rPr>
                <w:rFonts w:ascii="Sassoon Infant Std" w:hAnsi="Sassoon Infant Std"/>
                <w:color w:val="4472C4" w:themeColor="accent1"/>
              </w:rPr>
              <w:t xml:space="preserve"> </w:t>
            </w:r>
            <w:r>
              <w:rPr>
                <w:rFonts w:ascii="Sassoon Infant Std" w:hAnsi="Sassoon Infant Std"/>
                <w:color w:val="4472C4" w:themeColor="accent1"/>
              </w:rPr>
              <w:t>suffix -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ous</w:t>
            </w:r>
            <w:proofErr w:type="spellEnd"/>
            <w:r>
              <w:rPr>
                <w:rFonts w:ascii="Sassoon Infant Std" w:hAnsi="Sassoon Infant Std"/>
                <w:color w:val="4472C4" w:themeColor="accent1"/>
              </w:rPr>
              <w:t>, -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ious</w:t>
            </w:r>
            <w:proofErr w:type="spellEnd"/>
          </w:p>
          <w:p w:rsidR="00DD52AB" w:rsidP="00DD52AB" w:rsidRDefault="00DD52AB" w14:paraId="77F47CF8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="00DD52AB" w:rsidP="00DD52AB" w:rsidRDefault="00DD52AB" w14:paraId="10570363" w14:textId="15217377">
            <w:pPr>
              <w:rPr>
                <w:rFonts w:ascii="Sassoon Infant Std" w:hAnsi="Sassoon Infant Std"/>
                <w:color w:val="4472C4" w:themeColor="accent1"/>
              </w:rPr>
            </w:pPr>
            <w:r>
              <w:rPr>
                <w:rFonts w:ascii="Sassoon Infant Std" w:hAnsi="Sassoon Infant Std"/>
                <w:color w:val="4472C4" w:themeColor="accent1"/>
              </w:rPr>
              <w:t xml:space="preserve">Revision of </w:t>
            </w:r>
            <w:r w:rsidRPr="003C1BBD">
              <w:rPr>
                <w:rFonts w:ascii="Sassoon Infant Std" w:hAnsi="Sassoon Infant Std"/>
                <w:color w:val="4472C4" w:themeColor="accent1"/>
              </w:rPr>
              <w:t>rule 2</w:t>
            </w:r>
            <w:r>
              <w:rPr>
                <w:rFonts w:ascii="Sassoon Infant Std" w:hAnsi="Sassoon Infant Std"/>
                <w:color w:val="4472C4" w:themeColor="accent1"/>
              </w:rPr>
              <w:t xml:space="preserve">3 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tial</w:t>
            </w:r>
            <w:proofErr w:type="spellEnd"/>
            <w:r>
              <w:rPr>
                <w:rFonts w:ascii="Sassoon Infant Std" w:hAnsi="Sassoon Infant Std"/>
                <w:color w:val="4472C4" w:themeColor="accent1"/>
              </w:rPr>
              <w:t xml:space="preserve"> / 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cial</w:t>
            </w:r>
            <w:proofErr w:type="spellEnd"/>
          </w:p>
          <w:p w:rsidR="00DD52AB" w:rsidP="00DD52AB" w:rsidRDefault="00DD52AB" w14:paraId="5C979735" w14:textId="3F576A75">
            <w:pPr>
              <w:rPr>
                <w:rFonts w:ascii="Sassoon Infant Std" w:hAnsi="Sassoon Infant Std"/>
                <w:color w:val="4472C4" w:themeColor="accent1"/>
              </w:rPr>
            </w:pPr>
          </w:p>
          <w:p w:rsidR="00DD52AB" w:rsidP="00DD52AB" w:rsidRDefault="00DD52AB" w14:paraId="1515D824" w14:textId="4AA2BF9F">
            <w:pPr>
              <w:rPr>
                <w:rFonts w:ascii="Sassoon Infant Std" w:hAnsi="Sassoon Infant Std"/>
                <w:color w:val="4472C4" w:themeColor="accent1"/>
              </w:rPr>
            </w:pPr>
            <w:r>
              <w:rPr>
                <w:rFonts w:ascii="Sassoon Infant Std" w:hAnsi="Sassoon Infant Std"/>
                <w:color w:val="4472C4" w:themeColor="accent1"/>
              </w:rPr>
              <w:t xml:space="preserve">Revision of </w:t>
            </w:r>
            <w:r w:rsidRPr="003C1BBD">
              <w:rPr>
                <w:rFonts w:ascii="Sassoon Infant Std" w:hAnsi="Sassoon Infant Std"/>
                <w:color w:val="4472C4" w:themeColor="accent1"/>
              </w:rPr>
              <w:t>rule 2</w:t>
            </w:r>
            <w:r>
              <w:rPr>
                <w:rFonts w:ascii="Sassoon Infant Std" w:hAnsi="Sassoon Infant Std"/>
                <w:color w:val="4472C4" w:themeColor="accent1"/>
              </w:rPr>
              <w:t>4 -able/ -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ible</w:t>
            </w:r>
            <w:proofErr w:type="spellEnd"/>
            <w:r>
              <w:rPr>
                <w:rFonts w:ascii="Sassoon Infant Std" w:hAnsi="Sassoon Infant Std"/>
                <w:color w:val="4472C4" w:themeColor="accent1"/>
              </w:rPr>
              <w:t>, -ably / -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ibly</w:t>
            </w:r>
            <w:proofErr w:type="spellEnd"/>
          </w:p>
          <w:p w:rsidR="00DD52AB" w:rsidP="00DD52AB" w:rsidRDefault="00DD52AB" w14:paraId="179BD642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="00DD52AB" w:rsidP="00DD52AB" w:rsidRDefault="00DD52AB" w14:paraId="03EE878E" w14:textId="4423C5E8">
            <w:pPr>
              <w:rPr>
                <w:rFonts w:ascii="Sassoon Infant Std" w:hAnsi="Sassoon Infant Std"/>
                <w:color w:val="4472C4" w:themeColor="accent1"/>
              </w:rPr>
            </w:pPr>
            <w:r>
              <w:rPr>
                <w:rFonts w:ascii="Sassoon Infant Std" w:hAnsi="Sassoon Infant Std"/>
                <w:color w:val="4472C4" w:themeColor="accent1"/>
              </w:rPr>
              <w:t xml:space="preserve">Revision of rule </w:t>
            </w:r>
            <w:r w:rsidRPr="003C1BBD">
              <w:rPr>
                <w:rFonts w:ascii="Sassoon Infant Std" w:hAnsi="Sassoon Infant Std"/>
                <w:color w:val="4472C4" w:themeColor="accent1"/>
              </w:rPr>
              <w:t>25</w:t>
            </w:r>
            <w:r>
              <w:rPr>
                <w:rFonts w:ascii="Sassoon Infant Std" w:hAnsi="Sassoon Infant Std"/>
                <w:color w:val="4472C4" w:themeColor="accent1"/>
              </w:rPr>
              <w:t xml:space="preserve"> 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cian</w:t>
            </w:r>
            <w:proofErr w:type="spellEnd"/>
            <w:r>
              <w:rPr>
                <w:rFonts w:ascii="Sassoon Infant Std" w:hAnsi="Sassoon Infant Std"/>
                <w:color w:val="4472C4" w:themeColor="accent1"/>
              </w:rPr>
              <w:t xml:space="preserve"> and </w:t>
            </w:r>
            <w:proofErr w:type="spellStart"/>
            <w:r>
              <w:rPr>
                <w:rFonts w:ascii="Sassoon Infant Std" w:hAnsi="Sassoon Infant Std"/>
                <w:color w:val="4472C4" w:themeColor="accent1"/>
              </w:rPr>
              <w:t>ssion</w:t>
            </w:r>
            <w:proofErr w:type="spellEnd"/>
          </w:p>
          <w:p w:rsidRPr="003C1BBD" w:rsidR="00DD52AB" w:rsidP="00DD52AB" w:rsidRDefault="00DD52AB" w14:paraId="2B6C277B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Pr="003C1BBD" w:rsidR="00DD52AB" w:rsidP="00DD52AB" w:rsidRDefault="00DD52AB" w14:paraId="70D30011" w14:textId="77777777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Brief revision of spelling exception 1: ‘I’ spelled ‘y’</w:t>
            </w:r>
          </w:p>
          <w:p w:rsidRPr="003C1BBD" w:rsidR="003C1BBD" w:rsidP="00DD52AB" w:rsidRDefault="00DD52AB" w14:paraId="0ED0D607" w14:textId="69B66FD4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Brief revision of spelling exception 2: ‘uh’ spelled ‘</w:t>
            </w:r>
            <w:proofErr w:type="spellStart"/>
            <w:r w:rsidRPr="003C1BBD">
              <w:rPr>
                <w:rFonts w:ascii="Sassoon Infant Std" w:hAnsi="Sassoon Infant Std"/>
                <w:color w:val="4472C4" w:themeColor="accent1"/>
              </w:rPr>
              <w:t>ou</w:t>
            </w:r>
            <w:proofErr w:type="spellEnd"/>
            <w:r w:rsidRPr="003C1BBD">
              <w:rPr>
                <w:rFonts w:ascii="Sassoon Infant Std" w:hAnsi="Sassoon Infant Std"/>
                <w:color w:val="4472C4" w:themeColor="accent1"/>
              </w:rPr>
              <w:t>’</w:t>
            </w:r>
          </w:p>
        </w:tc>
        <w:tc>
          <w:tcPr>
            <w:tcW w:w="2322" w:type="dxa"/>
            <w:tcMar/>
          </w:tcPr>
          <w:p w:rsidR="003C1BBD" w:rsidP="003C1BBD" w:rsidRDefault="003C1BBD" w14:paraId="45DA8211" w14:textId="706515BA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Brief revision of spelling exception 3: ‘</w:t>
            </w:r>
            <w:proofErr w:type="spellStart"/>
            <w:r w:rsidRPr="003C1BBD">
              <w:rPr>
                <w:rFonts w:ascii="Sassoon Infant Std" w:hAnsi="Sassoon Infant Std"/>
                <w:color w:val="4472C4" w:themeColor="accent1"/>
              </w:rPr>
              <w:t>ch</w:t>
            </w:r>
            <w:proofErr w:type="spellEnd"/>
            <w:r w:rsidRPr="003C1BBD">
              <w:rPr>
                <w:rFonts w:ascii="Sassoon Infant Std" w:hAnsi="Sassoon Infant Std"/>
                <w:color w:val="4472C4" w:themeColor="accent1"/>
              </w:rPr>
              <w:t>’ making ‘</w:t>
            </w:r>
            <w:proofErr w:type="spellStart"/>
            <w:r w:rsidRPr="003C1BBD">
              <w:rPr>
                <w:rFonts w:ascii="Sassoon Infant Std" w:hAnsi="Sassoon Infant Std"/>
                <w:color w:val="4472C4" w:themeColor="accent1"/>
              </w:rPr>
              <w:t>sh</w:t>
            </w:r>
            <w:proofErr w:type="spellEnd"/>
            <w:r w:rsidRPr="003C1BBD">
              <w:rPr>
                <w:rFonts w:ascii="Sassoon Infant Std" w:hAnsi="Sassoon Infant Std"/>
                <w:color w:val="4472C4" w:themeColor="accent1"/>
              </w:rPr>
              <w:t>’ or ‘k’ sound</w:t>
            </w:r>
          </w:p>
          <w:p w:rsidRPr="003C1BBD" w:rsidR="00DD52AB" w:rsidP="003C1BBD" w:rsidRDefault="00DD52AB" w14:paraId="70FF784E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="003C1BBD" w:rsidP="003C1BBD" w:rsidRDefault="003C1BBD" w14:paraId="6ABC95E6" w14:textId="7CE3A2F1">
            <w:pPr>
              <w:rPr>
                <w:rFonts w:ascii="Sassoon Infant Std" w:hAnsi="Sassoon Infant Std"/>
                <w:color w:val="4472C4" w:themeColor="accent1"/>
              </w:rPr>
            </w:pPr>
            <w:r w:rsidRPr="003C1BBD">
              <w:rPr>
                <w:rFonts w:ascii="Sassoon Infant Std" w:hAnsi="Sassoon Infant Std"/>
                <w:color w:val="4472C4" w:themeColor="accent1"/>
              </w:rPr>
              <w:t>Brief revision of spelling exception 4: ‘</w:t>
            </w:r>
            <w:proofErr w:type="spellStart"/>
            <w:r w:rsidRPr="003C1BBD">
              <w:rPr>
                <w:rFonts w:ascii="Sassoon Infant Std" w:hAnsi="Sassoon Infant Std"/>
                <w:color w:val="4472C4" w:themeColor="accent1"/>
              </w:rPr>
              <w:t>ough</w:t>
            </w:r>
            <w:proofErr w:type="spellEnd"/>
            <w:r w:rsidRPr="003C1BBD">
              <w:rPr>
                <w:rFonts w:ascii="Sassoon Infant Std" w:hAnsi="Sassoon Infant Std"/>
                <w:color w:val="4472C4" w:themeColor="accent1"/>
              </w:rPr>
              <w:t>’ words</w:t>
            </w:r>
            <w:r w:rsidR="00DD52AB">
              <w:rPr>
                <w:rFonts w:ascii="Sassoon Infant Std" w:hAnsi="Sassoon Infant Std"/>
                <w:color w:val="4472C4" w:themeColor="accent1"/>
              </w:rPr>
              <w:t xml:space="preserve"> e.g. brought, through</w:t>
            </w:r>
          </w:p>
          <w:p w:rsidRPr="003C1BBD" w:rsidR="00DD52AB" w:rsidP="003C1BBD" w:rsidRDefault="00DD52AB" w14:paraId="752DD881" w14:textId="77777777">
            <w:pPr>
              <w:rPr>
                <w:rFonts w:ascii="Sassoon Infant Std" w:hAnsi="Sassoon Infant Std"/>
                <w:color w:val="4472C4" w:themeColor="accent1"/>
              </w:rPr>
            </w:pPr>
          </w:p>
          <w:p w:rsidRPr="00E545CD" w:rsidR="003C1BBD" w:rsidP="003C1BBD" w:rsidRDefault="003C1BBD" w14:paraId="5FCF7C95" w14:textId="43EEEC5D">
            <w:pPr>
              <w:rPr>
                <w:rFonts w:ascii="Sassoon Infant Std" w:hAnsi="Sassoon Infant Std"/>
                <w:color w:val="00B050"/>
              </w:rPr>
            </w:pPr>
            <w:r w:rsidRPr="00E545CD">
              <w:rPr>
                <w:rFonts w:ascii="Sassoon Infant Std" w:hAnsi="Sassoon Infant Std"/>
                <w:color w:val="00B050"/>
              </w:rPr>
              <w:t>Spelling rule 26: -</w:t>
            </w:r>
            <w:proofErr w:type="spellStart"/>
            <w:r w:rsidRPr="00E545CD">
              <w:rPr>
                <w:rFonts w:ascii="Sassoon Infant Std" w:hAnsi="Sassoon Infant Std"/>
                <w:color w:val="00B050"/>
              </w:rPr>
              <w:t>cious</w:t>
            </w:r>
            <w:proofErr w:type="spellEnd"/>
            <w:r w:rsidRPr="00E545CD">
              <w:rPr>
                <w:rFonts w:ascii="Sassoon Infant Std" w:hAnsi="Sassoon Infant Std"/>
                <w:color w:val="00B050"/>
              </w:rPr>
              <w:t>/-</w:t>
            </w:r>
            <w:proofErr w:type="spellStart"/>
            <w:r w:rsidRPr="00E545CD">
              <w:rPr>
                <w:rFonts w:ascii="Sassoon Infant Std" w:hAnsi="Sassoon Infant Std"/>
                <w:color w:val="00B050"/>
              </w:rPr>
              <w:t>tious</w:t>
            </w:r>
            <w:proofErr w:type="spellEnd"/>
          </w:p>
          <w:p w:rsidRPr="00E545CD" w:rsidR="00DD52AB" w:rsidP="003C1BBD" w:rsidRDefault="00DD52AB" w14:paraId="3FEE8C85" w14:textId="77777777">
            <w:pPr>
              <w:rPr>
                <w:rFonts w:ascii="Sassoon Infant Std" w:hAnsi="Sassoon Infant Std"/>
                <w:color w:val="00B050"/>
              </w:rPr>
            </w:pPr>
          </w:p>
          <w:p w:rsidRPr="00E545CD" w:rsidR="00DD52AB" w:rsidP="003C1BBD" w:rsidRDefault="003C1BBD" w14:paraId="1470A571" w14:textId="7325944D">
            <w:pPr>
              <w:rPr>
                <w:rFonts w:ascii="Sassoon Infant Std" w:hAnsi="Sassoon Infant Std"/>
                <w:color w:val="00B050"/>
              </w:rPr>
            </w:pPr>
            <w:r w:rsidRPr="00E545CD">
              <w:rPr>
                <w:rFonts w:ascii="Sassoon Infant Std" w:hAnsi="Sassoon Infant Std"/>
                <w:color w:val="00B050"/>
              </w:rPr>
              <w:t>Spelling rule 27: -ant/-</w:t>
            </w:r>
            <w:proofErr w:type="spellStart"/>
            <w:r w:rsidRPr="00E545CD">
              <w:rPr>
                <w:rFonts w:ascii="Sassoon Infant Std" w:hAnsi="Sassoon Infant Std"/>
                <w:color w:val="00B050"/>
              </w:rPr>
              <w:t>ent</w:t>
            </w:r>
            <w:proofErr w:type="spellEnd"/>
            <w:r w:rsidRPr="00E545CD" w:rsidR="00DD52AB">
              <w:rPr>
                <w:rFonts w:ascii="Sassoon Infant Std" w:hAnsi="Sassoon Infant Std"/>
                <w:color w:val="00B050"/>
              </w:rPr>
              <w:t>, -</w:t>
            </w:r>
            <w:proofErr w:type="spellStart"/>
            <w:r w:rsidRPr="00E545CD" w:rsidR="00DD52AB">
              <w:rPr>
                <w:rFonts w:ascii="Sassoon Infant Std" w:hAnsi="Sassoon Infant Std"/>
                <w:color w:val="00B050"/>
              </w:rPr>
              <w:t>ancy</w:t>
            </w:r>
            <w:proofErr w:type="spellEnd"/>
            <w:r w:rsidRPr="00E545CD" w:rsidR="00DD52AB">
              <w:rPr>
                <w:rFonts w:ascii="Sassoon Infant Std" w:hAnsi="Sassoon Infant Std"/>
                <w:color w:val="00B050"/>
              </w:rPr>
              <w:t>/ -</w:t>
            </w:r>
            <w:proofErr w:type="spellStart"/>
            <w:r w:rsidRPr="00E545CD" w:rsidR="00DD52AB">
              <w:rPr>
                <w:rFonts w:ascii="Sassoon Infant Std" w:hAnsi="Sassoon Infant Std"/>
                <w:color w:val="00B050"/>
              </w:rPr>
              <w:t>ency</w:t>
            </w:r>
            <w:proofErr w:type="spellEnd"/>
            <w:r w:rsidRPr="00E545CD" w:rsidR="00E545CD">
              <w:rPr>
                <w:rFonts w:ascii="Sassoon Infant Std" w:hAnsi="Sassoon Infant Std"/>
                <w:color w:val="00B050"/>
              </w:rPr>
              <w:t>, -</w:t>
            </w:r>
            <w:proofErr w:type="spellStart"/>
            <w:r w:rsidRPr="00E545CD" w:rsidR="00E545CD">
              <w:rPr>
                <w:rFonts w:ascii="Sassoon Infant Std" w:hAnsi="Sassoon Infant Std"/>
                <w:color w:val="00B050"/>
              </w:rPr>
              <w:t>ence</w:t>
            </w:r>
            <w:proofErr w:type="spellEnd"/>
            <w:r w:rsidRPr="00E545CD" w:rsidR="00E545CD">
              <w:rPr>
                <w:rFonts w:ascii="Sassoon Infant Std" w:hAnsi="Sassoon Infant Std"/>
                <w:color w:val="00B050"/>
              </w:rPr>
              <w:t>/ -</w:t>
            </w:r>
            <w:proofErr w:type="spellStart"/>
            <w:r w:rsidRPr="00E545CD" w:rsidR="00E545CD">
              <w:rPr>
                <w:rFonts w:ascii="Sassoon Infant Std" w:hAnsi="Sassoon Infant Std"/>
                <w:color w:val="00B050"/>
              </w:rPr>
              <w:t>ance</w:t>
            </w:r>
            <w:proofErr w:type="spellEnd"/>
          </w:p>
          <w:p w:rsidRPr="003C1BBD" w:rsidR="00E545CD" w:rsidP="003C1BBD" w:rsidRDefault="00E545CD" w14:paraId="03B75645" w14:textId="77777777">
            <w:pPr>
              <w:rPr>
                <w:rFonts w:ascii="Sassoon Infant Std" w:hAnsi="Sassoon Infant Std"/>
              </w:rPr>
            </w:pPr>
          </w:p>
          <w:p w:rsidRPr="003C1BBD" w:rsidR="003C1BBD" w:rsidP="54ADCBFA" w:rsidRDefault="003C1BBD" w14:paraId="7510A815" w14:textId="4CB6687D">
            <w:pPr>
              <w:rPr>
                <w:rFonts w:ascii="Sassoon Infant Std" w:hAnsi="Sassoon Infant Std"/>
              </w:rPr>
            </w:pPr>
          </w:p>
        </w:tc>
        <w:tc>
          <w:tcPr>
            <w:tcW w:w="2323" w:type="dxa"/>
            <w:tcMar/>
          </w:tcPr>
          <w:p w:rsidRPr="00E545CD" w:rsidR="00E545CD" w:rsidP="00E545CD" w:rsidRDefault="00E545CD" w14:paraId="0CD371EF" w14:textId="73D4BAEA">
            <w:pPr>
              <w:rPr>
                <w:rFonts w:ascii="Sassoon Infant Std" w:hAnsi="Sassoon Infant Std"/>
                <w:color w:val="00B050"/>
              </w:rPr>
            </w:pPr>
            <w:r w:rsidRPr="00E545CD">
              <w:rPr>
                <w:rFonts w:ascii="Sassoon Infant Std" w:hAnsi="Sassoon Infant Std"/>
                <w:color w:val="00B050"/>
              </w:rPr>
              <w:t xml:space="preserve">Spelling rule 28: </w:t>
            </w:r>
            <w:proofErr w:type="spellStart"/>
            <w:r w:rsidRPr="00E545CD">
              <w:rPr>
                <w:rFonts w:ascii="Sassoon Infant Std" w:hAnsi="Sassoon Infant Std"/>
                <w:color w:val="00B050"/>
              </w:rPr>
              <w:t>ie</w:t>
            </w:r>
            <w:proofErr w:type="spellEnd"/>
            <w:r w:rsidRPr="00E545CD">
              <w:rPr>
                <w:rFonts w:ascii="Sassoon Infant Std" w:hAnsi="Sassoon Infant Std"/>
                <w:color w:val="00B050"/>
              </w:rPr>
              <w:t xml:space="preserve"> and </w:t>
            </w:r>
            <w:proofErr w:type="spellStart"/>
            <w:r w:rsidRPr="00E545CD">
              <w:rPr>
                <w:rFonts w:ascii="Sassoon Infant Std" w:hAnsi="Sassoon Infant Std"/>
                <w:color w:val="00B050"/>
              </w:rPr>
              <w:t>ei</w:t>
            </w:r>
            <w:proofErr w:type="spellEnd"/>
            <w:r w:rsidRPr="00E545CD">
              <w:rPr>
                <w:rFonts w:ascii="Sassoon Infant Std" w:hAnsi="Sassoon Infant Std"/>
                <w:color w:val="00B050"/>
              </w:rPr>
              <w:t xml:space="preserve"> (after c)</w:t>
            </w:r>
          </w:p>
          <w:p w:rsidRPr="00E545CD" w:rsidR="00E545CD" w:rsidP="00E545CD" w:rsidRDefault="00E545CD" w14:paraId="10D061CB" w14:textId="77777777">
            <w:pPr>
              <w:rPr>
                <w:rFonts w:ascii="Sassoon Infant Std" w:hAnsi="Sassoon Infant Std"/>
                <w:color w:val="00B050"/>
              </w:rPr>
            </w:pPr>
          </w:p>
          <w:p w:rsidRPr="00E545CD" w:rsidR="00E545CD" w:rsidP="00E545CD" w:rsidRDefault="00E545CD" w14:paraId="26C68E3B" w14:textId="698596DF">
            <w:pPr>
              <w:rPr>
                <w:rFonts w:ascii="Sassoon Infant Std" w:hAnsi="Sassoon Infant Std"/>
                <w:color w:val="00B050"/>
              </w:rPr>
            </w:pPr>
            <w:r w:rsidRPr="00E545CD">
              <w:rPr>
                <w:rFonts w:ascii="Sassoon Infant Std" w:hAnsi="Sassoon Infant Std"/>
                <w:color w:val="00B050"/>
              </w:rPr>
              <w:t>Spelling rule 29: words with hyphens</w:t>
            </w:r>
          </w:p>
          <w:p w:rsidRPr="00E545CD" w:rsidR="00E545CD" w:rsidP="00E545CD" w:rsidRDefault="00E545CD" w14:paraId="4CDA4E20" w14:textId="77777777">
            <w:pPr>
              <w:rPr>
                <w:rFonts w:ascii="Sassoon Infant Std" w:hAnsi="Sassoon Infant Std"/>
                <w:color w:val="00B050"/>
              </w:rPr>
            </w:pPr>
          </w:p>
          <w:p w:rsidRPr="003C1BBD" w:rsidR="003C1BBD" w:rsidP="00E545CD" w:rsidRDefault="00E545CD" w14:paraId="1BF796F8" w14:textId="2A4B2DF3">
            <w:pPr>
              <w:rPr>
                <w:rFonts w:ascii="Sassoon Infant Std" w:hAnsi="Sassoon Infant Std" w:cs="Arial"/>
              </w:rPr>
            </w:pPr>
            <w:r w:rsidRPr="00E545CD">
              <w:rPr>
                <w:rFonts w:ascii="Sassoon Infant Std" w:hAnsi="Sassoon Infant Std"/>
                <w:color w:val="00B050"/>
              </w:rPr>
              <w:t>Spelling rule 30: silent letters</w:t>
            </w:r>
          </w:p>
        </w:tc>
        <w:tc>
          <w:tcPr>
            <w:tcW w:w="2322" w:type="dxa"/>
            <w:tcMar/>
          </w:tcPr>
          <w:p w:rsidRPr="00E545CD" w:rsidR="003C1BBD" w:rsidP="003C1BBD" w:rsidRDefault="003C1BBD" w14:paraId="3EEA078B" w14:textId="44F9C9F8">
            <w:pPr>
              <w:rPr>
                <w:rFonts w:ascii="Sassoon Infant Std" w:hAnsi="Sassoon Infant Std"/>
                <w:color w:val="FFC000"/>
              </w:rPr>
            </w:pPr>
            <w:r w:rsidRPr="00E545CD">
              <w:rPr>
                <w:rFonts w:ascii="Sassoon Infant Std" w:hAnsi="Sassoon Infant Std"/>
                <w:color w:val="FFC000"/>
              </w:rPr>
              <w:t>Homophones and near homophones</w:t>
            </w:r>
          </w:p>
          <w:p w:rsidRPr="00E545CD" w:rsidR="00E545CD" w:rsidP="003C1BBD" w:rsidRDefault="00E545CD" w14:paraId="3DC60A95" w14:textId="77777777">
            <w:pPr>
              <w:rPr>
                <w:rFonts w:ascii="Sassoon Infant Std" w:hAnsi="Sassoon Infant Std"/>
                <w:color w:val="FFC000"/>
              </w:rPr>
            </w:pPr>
          </w:p>
          <w:p w:rsidRPr="00E545CD" w:rsidR="003C1BBD" w:rsidP="003C1BBD" w:rsidRDefault="003C1BBD" w14:paraId="33302375" w14:textId="77777777">
            <w:pPr>
              <w:rPr>
                <w:rFonts w:ascii="Sassoon Infant Std" w:hAnsi="Sassoon Infant Std"/>
                <w:color w:val="FFC000"/>
              </w:rPr>
            </w:pPr>
            <w:r w:rsidRPr="00E545CD">
              <w:rPr>
                <w:rFonts w:ascii="Sassoon Infant Std" w:hAnsi="Sassoon Infant Std"/>
                <w:color w:val="FFC000"/>
              </w:rPr>
              <w:t>Spelling revision</w:t>
            </w:r>
          </w:p>
          <w:p w:rsidRPr="003C1BBD" w:rsidR="003C1BBD" w:rsidP="003C1BBD" w:rsidRDefault="003C1BBD" w14:paraId="60BE777D" w14:textId="637EF947">
            <w:pPr>
              <w:rPr>
                <w:rFonts w:ascii="Sassoon Infant Std" w:hAnsi="Sassoon Infant Std" w:cs="Arial"/>
              </w:rPr>
            </w:pPr>
          </w:p>
        </w:tc>
        <w:tc>
          <w:tcPr>
            <w:tcW w:w="2323" w:type="dxa"/>
            <w:tcMar/>
          </w:tcPr>
          <w:p w:rsidRPr="003C1BBD" w:rsidR="003C1BBD" w:rsidP="003C1BBD" w:rsidRDefault="003C1BBD" w14:paraId="3FA88BFD" w14:textId="77777777">
            <w:pPr>
              <w:rPr>
                <w:rFonts w:ascii="Sassoon Infant Std" w:hAnsi="Sassoon Infant Std" w:cs="Arial"/>
              </w:rPr>
            </w:pPr>
          </w:p>
        </w:tc>
      </w:tr>
      <w:tr w:rsidR="003C1BBD" w:rsidTr="2B4B410F" w14:paraId="3EEA7157" w14:textId="77777777">
        <w:trPr>
          <w:trHeight w:val="1019"/>
        </w:trPr>
        <w:tc>
          <w:tcPr>
            <w:tcW w:w="1452" w:type="dxa"/>
            <w:shd w:val="clear" w:color="auto" w:fill="FFFF00"/>
            <w:tcMar/>
          </w:tcPr>
          <w:p w:rsidRPr="00600AD2" w:rsidR="003C1BBD" w:rsidP="003C1BBD" w:rsidRDefault="003C1BBD" w14:paraId="4A59C8AE" w14:textId="4C8CB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Assessed Writing</w:t>
            </w:r>
          </w:p>
        </w:tc>
        <w:tc>
          <w:tcPr>
            <w:tcW w:w="2322" w:type="dxa"/>
            <w:shd w:val="clear" w:color="auto" w:fill="FFFF00"/>
            <w:tcMar/>
          </w:tcPr>
          <w:p w:rsidRPr="00A00247" w:rsidR="003C1BBD" w:rsidP="15180086" w:rsidRDefault="003C1BBD" w14:paraId="36A2C376" w14:textId="486A6C59">
            <w:pPr>
              <w:pStyle w:val="Normal"/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  <w:r w:rsidRPr="15180086" w:rsidR="47777903">
              <w:rPr>
                <w:rFonts w:ascii="Sassoon Infant Std" w:hAnsi="Sassoon Infant Std" w:cs="Arial"/>
                <w:sz w:val="18"/>
                <w:szCs w:val="18"/>
              </w:rPr>
              <w:t>1) Diary (day at school when planes come over)</w:t>
            </w:r>
          </w:p>
          <w:p w:rsidRPr="00A00247" w:rsidR="003C1BBD" w:rsidP="15180086" w:rsidRDefault="003C1BBD" w14:paraId="45C5C17B" w14:textId="5B8DF731">
            <w:pPr>
              <w:pStyle w:val="Normal"/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</w:p>
          <w:p w:rsidRPr="00A00247" w:rsidR="003C1BBD" w:rsidP="15180086" w:rsidRDefault="003C1BBD" w14:paraId="717490B4" w14:textId="2735D050">
            <w:pPr>
              <w:pStyle w:val="Normal"/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  <w:r w:rsidRPr="15180086" w:rsidR="47777903">
              <w:rPr>
                <w:rFonts w:ascii="Sassoon Infant Std" w:hAnsi="Sassoon Infant Std" w:cs="Arial"/>
                <w:sz w:val="18"/>
                <w:szCs w:val="18"/>
              </w:rPr>
              <w:t xml:space="preserve">2) </w:t>
            </w:r>
            <w:r w:rsidRPr="15180086" w:rsidR="7BAC24EF">
              <w:rPr>
                <w:rFonts w:ascii="Sassoon Infant Std" w:hAnsi="Sassoon Infant Std" w:cs="Arial"/>
                <w:sz w:val="18"/>
                <w:szCs w:val="18"/>
              </w:rPr>
              <w:t>Story (retelling chapter 15)</w:t>
            </w:r>
          </w:p>
        </w:tc>
        <w:tc>
          <w:tcPr>
            <w:tcW w:w="2323" w:type="dxa"/>
            <w:shd w:val="clear" w:color="auto" w:fill="FFFF00"/>
            <w:tcMar/>
          </w:tcPr>
          <w:p w:rsidRPr="00A00247" w:rsidR="006E1A28" w:rsidP="15180086" w:rsidRDefault="003C1BBD" w14:paraId="4CF2A51C" w14:textId="040255D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  <w:r w:rsidRPr="15180086" w:rsidR="07879D60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Newspaper report</w:t>
            </w:r>
          </w:p>
          <w:p w:rsidRPr="00A00247" w:rsidR="006E1A28" w:rsidP="15180086" w:rsidRDefault="003C1BBD" w14:paraId="20F275CF" w14:textId="59A499C2">
            <w:pPr>
              <w:pStyle w:val="Normal"/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</w:p>
          <w:p w:rsidRPr="00A00247" w:rsidR="006E1A28" w:rsidP="15180086" w:rsidRDefault="003C1BBD" w14:paraId="1FE02CE6" w14:textId="47EB9DFB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15180086" w:rsidR="07879D60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Letter (asking government to support refugees)</w:t>
            </w:r>
          </w:p>
        </w:tc>
        <w:tc>
          <w:tcPr>
            <w:tcW w:w="2322" w:type="dxa"/>
            <w:shd w:val="clear" w:color="auto" w:fill="FFFF00"/>
            <w:tcMar/>
          </w:tcPr>
          <w:p w:rsidRPr="00A00247" w:rsidR="00DF19D2" w:rsidP="2B4B410F" w:rsidRDefault="00DF19D2" w14:paraId="16910C20" w14:textId="19274596">
            <w:pPr>
              <w:pStyle w:val="Normal"/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  <w:r w:rsidRPr="2B4B410F" w:rsidR="66D79771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Setting description (based on Ruin)</w:t>
            </w:r>
          </w:p>
          <w:p w:rsidRPr="00A00247" w:rsidR="00DF19D2" w:rsidP="2B4B410F" w:rsidRDefault="00DF19D2" w14:paraId="619C06BD" w14:textId="23A619ED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</w:p>
          <w:p w:rsidRPr="00A00247" w:rsidR="00DF19D2" w:rsidP="15180086" w:rsidRDefault="00DF19D2" w14:paraId="76272F6B" w14:textId="1D0A3A1D">
            <w:pPr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2B4B410F" w:rsidR="66D79771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Balanced argument</w:t>
            </w:r>
          </w:p>
        </w:tc>
        <w:tc>
          <w:tcPr>
            <w:tcW w:w="2323" w:type="dxa"/>
            <w:shd w:val="clear" w:color="auto" w:fill="FFFF00"/>
            <w:tcMar/>
          </w:tcPr>
          <w:p w:rsidRPr="00A00247" w:rsidR="00AF51F8" w:rsidP="2B4B410F" w:rsidRDefault="00AF51F8" w14:paraId="6E204E62" w14:textId="0F25269B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  <w:r w:rsidRPr="2B4B410F" w:rsidR="66D79771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Non- chronological report</w:t>
            </w:r>
          </w:p>
          <w:p w:rsidRPr="00A00247" w:rsidR="00AF51F8" w:rsidP="2B4B410F" w:rsidRDefault="00AF51F8" w14:paraId="00C05F10" w14:textId="7E0898DF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</w:p>
          <w:p w:rsidRPr="00A00247" w:rsidR="00AF51F8" w:rsidP="2B4B410F" w:rsidRDefault="00AF51F8" w14:paraId="20CD2AA2" w14:textId="6E29CC7C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</w:p>
          <w:p w:rsidRPr="00A00247" w:rsidR="00AF51F8" w:rsidP="2B4B410F" w:rsidRDefault="00AF51F8" w14:paraId="58532118" w14:textId="48B21623">
            <w:pPr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2B4B410F" w:rsidR="66D79771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Narrative (The Arrival)</w:t>
            </w:r>
          </w:p>
        </w:tc>
        <w:tc>
          <w:tcPr>
            <w:tcW w:w="2322" w:type="dxa"/>
            <w:shd w:val="clear" w:color="auto" w:fill="FFFF00"/>
            <w:tcMar/>
          </w:tcPr>
          <w:p w:rsidRPr="00A00247" w:rsidR="003C1BBD" w:rsidP="2B4B410F" w:rsidRDefault="006E1A28" w14:paraId="3E8DD89E" w14:textId="1DE68089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  <w:r w:rsidRPr="2B4B410F" w:rsidR="66D79771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Dialogue – The Arrival</w:t>
            </w:r>
          </w:p>
          <w:p w:rsidRPr="00A00247" w:rsidR="003C1BBD" w:rsidP="2B4B410F" w:rsidRDefault="006E1A28" w14:paraId="54DFF461" w14:textId="0922091E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</w:p>
          <w:p w:rsidRPr="00A00247" w:rsidR="003C1BBD" w:rsidP="2B4B410F" w:rsidRDefault="006E1A28" w14:paraId="77F00CB6" w14:textId="4BA60D7C">
            <w:pPr>
              <w:jc w:val="center"/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</w:pPr>
          </w:p>
          <w:p w:rsidRPr="00A00247" w:rsidR="003C1BBD" w:rsidP="2B4B410F" w:rsidRDefault="006E1A28" w14:paraId="08296E10" w14:textId="798C98F9">
            <w:pPr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2B4B410F" w:rsidR="66D79771">
              <w:rPr>
                <w:rFonts w:ascii="Sassoon Infant Std" w:hAnsi="Sassoon Infant Std" w:cs="Arial"/>
                <w:color w:val="000000" w:themeColor="text1" w:themeTint="FF" w:themeShade="FF"/>
                <w:sz w:val="18"/>
                <w:szCs w:val="18"/>
              </w:rPr>
              <w:t>Diary – The Arrival</w:t>
            </w:r>
          </w:p>
        </w:tc>
        <w:tc>
          <w:tcPr>
            <w:tcW w:w="2323" w:type="dxa"/>
            <w:shd w:val="clear" w:color="auto" w:fill="FFFF00"/>
            <w:tcMar/>
          </w:tcPr>
          <w:p w:rsidRPr="00A00247" w:rsidR="003C1BBD" w:rsidP="003C1BBD" w:rsidRDefault="00AF51F8" w14:paraId="09EE3C69" w14:textId="223E085B">
            <w:pPr>
              <w:jc w:val="center"/>
              <w:rPr>
                <w:rFonts w:ascii="Sassoon Infant Std" w:hAnsi="Sassoon Infant Std" w:cs="Arial"/>
                <w:color w:val="000000" w:themeColor="text1"/>
                <w:sz w:val="18"/>
              </w:rPr>
            </w:pPr>
            <w:r w:rsidRPr="00A00247">
              <w:rPr>
                <w:rFonts w:ascii="Sassoon Infant Std" w:hAnsi="Sassoon Infant Std" w:cs="Arial"/>
                <w:color w:val="000000" w:themeColor="text1"/>
                <w:sz w:val="18"/>
              </w:rPr>
              <w:t>Autobiography (using fairy-tale characters)</w:t>
            </w:r>
          </w:p>
          <w:p w:rsidRPr="00A00247" w:rsidR="00DF19D2" w:rsidP="003C1BBD" w:rsidRDefault="00DF19D2" w14:paraId="38701535" w14:textId="09039921">
            <w:pPr>
              <w:jc w:val="center"/>
              <w:rPr>
                <w:rFonts w:ascii="Sassoon Infant Std" w:hAnsi="Sassoon Infant Std" w:cs="Arial"/>
                <w:color w:val="000000" w:themeColor="text1"/>
                <w:sz w:val="18"/>
              </w:rPr>
            </w:pPr>
            <w:r w:rsidRPr="00A00247">
              <w:rPr>
                <w:rFonts w:ascii="Sassoon Infant Std" w:hAnsi="Sassoon Infant Std" w:cs="Arial"/>
                <w:color w:val="000000" w:themeColor="text1"/>
                <w:sz w:val="18"/>
              </w:rPr>
              <w:t>Poetry</w:t>
            </w:r>
          </w:p>
        </w:tc>
      </w:tr>
      <w:tr w:rsidRPr="006A60B2" w:rsidR="003C1BBD" w:rsidTr="2B4B410F" w14:paraId="19C41668" w14:textId="77777777">
        <w:trPr>
          <w:trHeight w:val="509"/>
        </w:trPr>
        <w:tc>
          <w:tcPr>
            <w:tcW w:w="1452" w:type="dxa"/>
            <w:shd w:val="clear" w:color="auto" w:fill="00B050"/>
            <w:tcMar/>
          </w:tcPr>
          <w:p w:rsidRPr="00600AD2" w:rsidR="003C1BBD" w:rsidP="003C1BBD" w:rsidRDefault="003C1BBD" w14:paraId="072A1E57" w14:textId="0899CAC1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grammar/ terminology</w:t>
            </w:r>
          </w:p>
        </w:tc>
        <w:tc>
          <w:tcPr>
            <w:tcW w:w="4645" w:type="dxa"/>
            <w:gridSpan w:val="2"/>
            <w:tcMar/>
          </w:tcPr>
          <w:p w:rsidRPr="003501C0" w:rsidR="005E207E" w:rsidP="00E545CD" w:rsidRDefault="00E545CD" w14:paraId="48541CD7" w14:textId="5DE34C7B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Letter, capital letter, consonant, vowel</w:t>
            </w:r>
          </w:p>
          <w:p w:rsidRPr="003501C0" w:rsidR="00E545CD" w:rsidP="00E545CD" w:rsidRDefault="00E545CD" w14:paraId="1B3441B3" w14:textId="704B47C7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Word, singular, plural</w:t>
            </w:r>
          </w:p>
          <w:p w:rsidRPr="003501C0" w:rsidR="00E545CD" w:rsidP="00E545CD" w:rsidRDefault="00E545CD" w14:paraId="47D0C19A" w14:textId="130D8838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Noun, noun phrase, adjective, adverb, verb, conjunction (subordinating &amp; coordinating)</w:t>
            </w:r>
          </w:p>
          <w:p w:rsidRPr="003501C0" w:rsidR="00E545CD" w:rsidP="00E545CD" w:rsidRDefault="00E545CD" w14:paraId="4B8E60EB" w14:textId="092F879E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Statement, question, command, exclamation</w:t>
            </w:r>
          </w:p>
          <w:p w:rsidRPr="003501C0" w:rsidR="00E545CD" w:rsidP="00E545CD" w:rsidRDefault="00E545CD" w14:paraId="2C9B0339" w14:textId="7F725F82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Compound, suffix, prefix, word family</w:t>
            </w:r>
          </w:p>
          <w:p w:rsidRPr="003501C0" w:rsidR="00E545CD" w:rsidP="00E545CD" w:rsidRDefault="00E545CD" w14:paraId="511ECD61" w14:textId="61C6F762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Clause, subordinate clause</w:t>
            </w:r>
          </w:p>
          <w:p w:rsidRPr="003501C0" w:rsidR="00E545CD" w:rsidP="00E545CD" w:rsidRDefault="00E545CD" w14:paraId="6528C95A" w14:textId="290D5FDE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Direct speech</w:t>
            </w:r>
          </w:p>
          <w:p w:rsidRPr="003501C0" w:rsidR="00E545CD" w:rsidP="00E545CD" w:rsidRDefault="00E545CD" w14:paraId="5E9C1486" w14:textId="01238565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Punctuation, full stop, question mark, exclamation mark, inverted commas (speech marks)</w:t>
            </w:r>
          </w:p>
          <w:p w:rsidR="009D5E50" w:rsidP="00E545CD" w:rsidRDefault="00E545CD" w14:paraId="406DEAD4" w14:textId="77777777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Determiner</w:t>
            </w:r>
          </w:p>
          <w:p w:rsidRPr="003501C0" w:rsidR="00E545CD" w:rsidP="00E545CD" w:rsidRDefault="00E545CD" w14:paraId="4B4A4C80" w14:textId="2E103FD7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Pronoun, possessive pronoun</w:t>
            </w:r>
          </w:p>
          <w:p w:rsidRPr="003501C0" w:rsidR="00E545CD" w:rsidP="00E545CD" w:rsidRDefault="00E545CD" w14:paraId="65388E6D" w14:textId="6D258405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Adverbial</w:t>
            </w:r>
          </w:p>
          <w:p w:rsidR="009D5E50" w:rsidP="00E545CD" w:rsidRDefault="00E545CD" w14:paraId="6D6CB1A4" w14:textId="40151387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Modal verb, relative pronoun</w:t>
            </w:r>
          </w:p>
          <w:p w:rsidRPr="003501C0" w:rsidR="00E545CD" w:rsidP="00E545CD" w:rsidRDefault="00E545CD" w14:paraId="79F9FCCC" w14:textId="53D6AB0B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relative clause</w:t>
            </w:r>
          </w:p>
          <w:p w:rsidRPr="003501C0" w:rsidR="00E545CD" w:rsidP="00E545CD" w:rsidRDefault="00E545CD" w14:paraId="4BBD5FDC" w14:textId="56A0C1BD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Parenthesis, bracket, dash</w:t>
            </w:r>
          </w:p>
          <w:p w:rsidR="003C1BBD" w:rsidP="003C1BBD" w:rsidRDefault="00E545CD" w14:paraId="6B591C88" w14:textId="73F9E57E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 w:rsidRPr="003501C0"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Cohesion, ambiguity</w:t>
            </w:r>
          </w:p>
          <w:p w:rsidRPr="003501C0" w:rsidR="005E207E" w:rsidP="003C1BBD" w:rsidRDefault="005E207E" w14:paraId="54E618AB" w14:textId="4C04D63D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Article: a and an</w:t>
            </w:r>
          </w:p>
          <w:p w:rsidRPr="00D66F25" w:rsidR="003C1BBD" w:rsidP="003C1BBD" w:rsidRDefault="003C1BBD" w14:paraId="54A87448" w14:textId="77777777">
            <w:pPr>
              <w:rPr>
                <w:rFonts w:ascii="Sassoon Primary" w:hAnsi="Sassoon Primary"/>
                <w:color w:val="4472C4" w:themeColor="accent1"/>
                <w:sz w:val="16"/>
                <w:szCs w:val="16"/>
              </w:rPr>
            </w:pPr>
          </w:p>
          <w:p w:rsidRPr="00D66F25" w:rsidR="003C1BBD" w:rsidP="003C1BBD" w:rsidRDefault="003C1BBD" w14:paraId="618F38B4" w14:textId="77777777">
            <w:pPr>
              <w:rPr>
                <w:rFonts w:ascii="Sassoon Primary" w:hAnsi="Sassoon Primary" w:cs="Arial"/>
                <w:sz w:val="16"/>
              </w:rPr>
            </w:pPr>
          </w:p>
        </w:tc>
        <w:tc>
          <w:tcPr>
            <w:tcW w:w="4645" w:type="dxa"/>
            <w:gridSpan w:val="2"/>
            <w:tcMar/>
          </w:tcPr>
          <w:p w:rsidRPr="003501C0" w:rsidR="00D66F25" w:rsidP="00D66F25" w:rsidRDefault="00D66F25" w14:paraId="2FBAFF30" w14:textId="08078BFA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Subject, object</w:t>
            </w:r>
          </w:p>
          <w:p w:rsidRPr="003501C0" w:rsidR="00D66F25" w:rsidP="00D66F25" w:rsidRDefault="00D66F25" w14:paraId="30F1CFAD" w14:textId="2491AB9F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Active, passive</w:t>
            </w:r>
          </w:p>
          <w:p w:rsidRPr="003501C0" w:rsidR="00D66F25" w:rsidP="00D66F25" w:rsidRDefault="00D66F25" w14:paraId="1EB16237" w14:textId="0371B64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Synonym, antonym</w:t>
            </w:r>
          </w:p>
          <w:p w:rsidRPr="003501C0" w:rsidR="00D66F25" w:rsidP="00D66F25" w:rsidRDefault="00D66F25" w14:paraId="3C0E42EF" w14:textId="3C6A6828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Ellipsis, hyphen, colon, semi-colon, bullet points</w:t>
            </w:r>
          </w:p>
          <w:p w:rsidRPr="003501C0" w:rsidR="00D66F25" w:rsidP="00D66F25" w:rsidRDefault="00D66F25" w14:paraId="1E2D3FC3" w14:textId="52939A76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Past / present perfect tense</w:t>
            </w:r>
          </w:p>
          <w:p w:rsidR="003C1BBD" w:rsidP="00D66F25" w:rsidRDefault="00D66F25" w14:paraId="2467FC91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Past / present progressive tense</w:t>
            </w:r>
          </w:p>
          <w:p w:rsidRPr="003501C0" w:rsidR="005E207E" w:rsidP="00D66F25" w:rsidRDefault="005E207E" w14:paraId="7FF504BD" w14:textId="348EDFDF">
            <w:pPr>
              <w:rPr>
                <w:rFonts w:ascii="Sassoon Primary" w:hAnsi="Sassoon Primary" w:cs="Arial"/>
                <w:sz w:val="16"/>
                <w:szCs w:val="16"/>
              </w:rPr>
            </w:pPr>
            <w:r w:rsidRPr="005E207E">
              <w:rPr>
                <w:rFonts w:ascii="Sassoon Primary" w:hAnsi="Sassoon Primary" w:cs="Arial"/>
                <w:color w:val="00B050"/>
                <w:sz w:val="16"/>
                <w:szCs w:val="16"/>
              </w:rPr>
              <w:t>Formal and informal vocabulary choices.</w:t>
            </w:r>
          </w:p>
        </w:tc>
        <w:tc>
          <w:tcPr>
            <w:tcW w:w="4645" w:type="dxa"/>
            <w:gridSpan w:val="2"/>
            <w:tcMar/>
          </w:tcPr>
          <w:p w:rsidRPr="00B9448B" w:rsidR="00B9448B" w:rsidP="00B9448B" w:rsidRDefault="00B9448B" w14:paraId="7318D0AD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Subject, object</w:t>
            </w:r>
          </w:p>
          <w:p w:rsidRPr="00B9448B" w:rsidR="00B9448B" w:rsidP="00B9448B" w:rsidRDefault="00B9448B" w14:paraId="1A0A67B3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Active, passive</w:t>
            </w:r>
          </w:p>
          <w:p w:rsidRPr="00B9448B" w:rsidR="00B9448B" w:rsidP="00B9448B" w:rsidRDefault="00B9448B" w14:paraId="1C38F268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Synonym, antonym</w:t>
            </w:r>
          </w:p>
          <w:p w:rsidRPr="00B9448B" w:rsidR="00B9448B" w:rsidP="00B9448B" w:rsidRDefault="00B9448B" w14:paraId="4FB831FC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Ellipsis, hyphen, colon, semi-colon, bullet points</w:t>
            </w:r>
          </w:p>
          <w:p w:rsidRPr="00B9448B" w:rsidR="00B9448B" w:rsidP="00B9448B" w:rsidRDefault="00B9448B" w14:paraId="68625ED8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Past / present perfect tense</w:t>
            </w:r>
          </w:p>
          <w:p w:rsidR="003C1BBD" w:rsidP="00B9448B" w:rsidRDefault="00B9448B" w14:paraId="78A8921D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Past / present progressive tense</w:t>
            </w:r>
          </w:p>
          <w:p w:rsidRPr="006A60B2" w:rsidR="005E207E" w:rsidP="00B9448B" w:rsidRDefault="005E207E" w14:paraId="73D05119" w14:textId="75FA6DF9">
            <w:pPr>
              <w:rPr>
                <w:rFonts w:ascii="Arial" w:hAnsi="Arial" w:cs="Arial"/>
                <w:sz w:val="18"/>
              </w:rPr>
            </w:pPr>
            <w:r w:rsidRPr="005E207E">
              <w:rPr>
                <w:rFonts w:ascii="Sassoon Primary" w:hAnsi="Sassoon Primary" w:cs="Arial"/>
                <w:color w:val="FFC000"/>
                <w:sz w:val="16"/>
                <w:szCs w:val="16"/>
              </w:rPr>
              <w:t>Formal and informal vocabulary choices.</w:t>
            </w:r>
          </w:p>
        </w:tc>
      </w:tr>
      <w:tr w:rsidRPr="006A60B2" w:rsidR="006F6A4B" w:rsidTr="2B4B410F" w14:paraId="294F8C75" w14:textId="77777777">
        <w:trPr>
          <w:trHeight w:val="509"/>
        </w:trPr>
        <w:tc>
          <w:tcPr>
            <w:tcW w:w="1452" w:type="dxa"/>
            <w:shd w:val="clear" w:color="auto" w:fill="92D050"/>
            <w:tcMar/>
          </w:tcPr>
          <w:p w:rsidRPr="006F6A4B" w:rsidR="006F6A4B" w:rsidP="003C1BBD" w:rsidRDefault="006F6A4B" w14:paraId="5BA04BEE" w14:textId="79579950">
            <w:pPr>
              <w:rPr>
                <w:rFonts w:ascii="Arial" w:hAnsi="Arial" w:cs="Arial"/>
                <w:color w:val="7030A0"/>
              </w:rPr>
            </w:pPr>
            <w:r w:rsidRPr="006F6A4B">
              <w:rPr>
                <w:rFonts w:ascii="Arial" w:hAnsi="Arial" w:cs="Arial"/>
                <w:color w:val="000000" w:themeColor="text1"/>
              </w:rPr>
              <w:t>Punctuation</w:t>
            </w:r>
          </w:p>
        </w:tc>
        <w:tc>
          <w:tcPr>
            <w:tcW w:w="4645" w:type="dxa"/>
            <w:gridSpan w:val="2"/>
            <w:tcMar/>
          </w:tcPr>
          <w:p w:rsidR="006F6A4B" w:rsidP="00E545CD" w:rsidRDefault="006F6A4B" w14:paraId="5D15F559" w14:textId="77777777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Punctuation to </w:t>
            </w:r>
            <w:proofErr w:type="gramStart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master .</w:t>
            </w:r>
            <w:proofErr w:type="gramEnd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  ?  !  ,  ‘ (omission and possession) and Capital letters</w:t>
            </w:r>
          </w:p>
          <w:p w:rsidR="006F6A4B" w:rsidP="00E545CD" w:rsidRDefault="006F6A4B" w14:paraId="7ECC6944" w14:textId="4618BC01">
            <w:p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Speech marks for direct speech: e.g. Tom shouted, “Sit down!” (secure reporting clause </w:t>
            </w:r>
            <w:r w:rsidRPr="006F6A4B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first then progress to reporting clause after speech, then split speech for challenge)</w:t>
            </w:r>
          </w:p>
          <w:p w:rsidR="006F6A4B" w:rsidP="00E545CD" w:rsidRDefault="006F6A4B" w14:paraId="3DF14A54" w14:textId="2841C4B9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Apostrophes for plural possession </w:t>
            </w:r>
            <w:proofErr w:type="spellStart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g.g.</w:t>
            </w:r>
            <w:proofErr w:type="spellEnd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 the girls’ coats</w:t>
            </w:r>
          </w:p>
          <w:p w:rsidR="006F6A4B" w:rsidP="00E545CD" w:rsidRDefault="006F6A4B" w14:paraId="7E24C758" w14:textId="6B1494E1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Use of commas after fronted </w:t>
            </w:r>
            <w:proofErr w:type="spellStart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adverbails</w:t>
            </w:r>
            <w:proofErr w:type="spellEnd"/>
          </w:p>
          <w:p w:rsidR="006F6A4B" w:rsidP="00E545CD" w:rsidRDefault="006F6A4B" w14:paraId="0FA05B33" w14:textId="4C02B8F4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Brackets, dashes or commas to indicate parenthesis</w:t>
            </w:r>
          </w:p>
          <w:p w:rsidRPr="006F6A4B" w:rsidR="006F6A4B" w:rsidP="00E545CD" w:rsidRDefault="006F6A4B" w14:paraId="17989661" w14:textId="53CDCFD8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Use of commas to </w:t>
            </w:r>
            <w:proofErr w:type="spellStart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>clrify</w:t>
            </w:r>
            <w:proofErr w:type="spellEnd"/>
            <w:r>
              <w:rPr>
                <w:rFonts w:ascii="Sassoon Primary" w:hAnsi="Sassoon Primary" w:cstheme="minorHAnsi"/>
                <w:color w:val="0070C0"/>
                <w:sz w:val="16"/>
                <w:szCs w:val="24"/>
              </w:rPr>
              <w:t xml:space="preserve"> meaning or avoid ambiguity</w:t>
            </w:r>
          </w:p>
          <w:p w:rsidRPr="006F6A4B" w:rsidR="006F6A4B" w:rsidP="00E545CD" w:rsidRDefault="006F6A4B" w14:paraId="2F8DD236" w14:textId="7F767751">
            <w:pPr>
              <w:rPr>
                <w:rFonts w:ascii="Sassoon Primary" w:hAnsi="Sassoon Primary" w:cstheme="minorHAnsi"/>
                <w:color w:val="0070C0"/>
                <w:sz w:val="16"/>
                <w:szCs w:val="24"/>
              </w:rPr>
            </w:pPr>
          </w:p>
        </w:tc>
        <w:tc>
          <w:tcPr>
            <w:tcW w:w="4645" w:type="dxa"/>
            <w:gridSpan w:val="2"/>
            <w:tcMar/>
          </w:tcPr>
          <w:p w:rsidR="006F6A4B" w:rsidP="00D66F25" w:rsidRDefault="006F6A4B" w14:paraId="6008F6BB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Use of semi-colon, colon and dash to mark the boundary between independent clauses: e.g. It’s raining; I’m fed up.</w:t>
            </w:r>
          </w:p>
          <w:p w:rsidR="006F6A4B" w:rsidP="00D66F25" w:rsidRDefault="006F6A4B" w14:paraId="6B0758B6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Use of the colon to introduce a list and semi-colons within lists</w:t>
            </w:r>
          </w:p>
          <w:p w:rsidR="006F6A4B" w:rsidP="00D66F25" w:rsidRDefault="006F6A4B" w14:paraId="4C9D1A05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Bullet points to list information</w:t>
            </w:r>
          </w:p>
          <w:p w:rsidRPr="006F6A4B" w:rsidR="006F6A4B" w:rsidP="00D66F25" w:rsidRDefault="006F6A4B" w14:paraId="6EC638E8" w14:textId="090C85C9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 xml:space="preserve">Hyphens </w:t>
            </w:r>
            <w:r w:rsidR="009D5E50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to avoid ambiguity: e.g. ‘man eating shark vs man-eating shark</w:t>
            </w:r>
          </w:p>
        </w:tc>
        <w:tc>
          <w:tcPr>
            <w:tcW w:w="4645" w:type="dxa"/>
            <w:gridSpan w:val="2"/>
            <w:tcMar/>
          </w:tcPr>
          <w:p w:rsidRPr="009D5E50" w:rsidR="009D5E50" w:rsidP="009D5E50" w:rsidRDefault="009D5E50" w14:paraId="0C0A15D1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9D5E50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Use of semi-colon, colon and dash to mark the boundary between independent clauses: e.g. It’s raining; I’m fed up.</w:t>
            </w:r>
          </w:p>
          <w:p w:rsidRPr="009D5E50" w:rsidR="009D5E50" w:rsidP="009D5E50" w:rsidRDefault="009D5E50" w14:paraId="79F3A20D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9D5E50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Use of the colon to introduce a list and semi-colons within lists</w:t>
            </w:r>
          </w:p>
          <w:p w:rsidRPr="009D5E50" w:rsidR="009D5E50" w:rsidP="009D5E50" w:rsidRDefault="009D5E50" w14:paraId="129CD698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9D5E50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Bullet points to list information</w:t>
            </w:r>
          </w:p>
          <w:p w:rsidRPr="00B9448B" w:rsidR="006F6A4B" w:rsidP="009D5E50" w:rsidRDefault="009D5E50" w14:paraId="45820D93" w14:textId="25E1411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9D5E50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Hyphens to avoid ambiguity: e.g. ‘man eating shark vs man-eating shark</w:t>
            </w:r>
          </w:p>
        </w:tc>
      </w:tr>
      <w:tr w:rsidR="003C1BBD" w:rsidTr="2B4B410F" w14:paraId="6542C64A" w14:textId="77777777">
        <w:trPr>
          <w:trHeight w:val="776"/>
        </w:trPr>
        <w:tc>
          <w:tcPr>
            <w:tcW w:w="1452" w:type="dxa"/>
            <w:shd w:val="clear" w:color="auto" w:fill="FF9900"/>
            <w:tcMar/>
          </w:tcPr>
          <w:p w:rsidRPr="00600AD2" w:rsidR="003C1BBD" w:rsidP="003C1BBD" w:rsidRDefault="003C1BBD" w14:paraId="2A0DF4E3" w14:textId="77777777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sentence building</w:t>
            </w:r>
          </w:p>
          <w:p w:rsidRPr="00600AD2" w:rsidR="003C1BBD" w:rsidP="003C1BBD" w:rsidRDefault="003C1BBD" w14:paraId="129C6408" w14:textId="0F041107">
            <w:pPr>
              <w:rPr>
                <w:rFonts w:ascii="Arial" w:hAnsi="Arial" w:cs="Arial"/>
              </w:rPr>
            </w:pPr>
          </w:p>
        </w:tc>
        <w:tc>
          <w:tcPr>
            <w:tcW w:w="4645" w:type="dxa"/>
            <w:gridSpan w:val="2"/>
            <w:tcMar/>
          </w:tcPr>
          <w:p w:rsidRPr="003501C0" w:rsidR="00D66F25" w:rsidP="00D66F25" w:rsidRDefault="00D66F25" w14:paraId="76FE76E2" w14:textId="77777777">
            <w:pPr>
              <w:rPr>
                <w:rFonts w:ascii="Sassoon Primary" w:hAnsi="Sassoon Primary"/>
                <w:b/>
                <w:color w:val="0070C0"/>
                <w:sz w:val="16"/>
                <w:szCs w:val="16"/>
              </w:rPr>
            </w:pPr>
            <w:r w:rsidRPr="003501C0">
              <w:rPr>
                <w:rFonts w:ascii="Sassoon Primary" w:hAnsi="Sassoon Primary"/>
                <w:b/>
                <w:color w:val="0070C0"/>
                <w:sz w:val="16"/>
                <w:szCs w:val="16"/>
              </w:rPr>
              <w:t>Statement, question, command</w:t>
            </w:r>
          </w:p>
          <w:p w:rsidRPr="003501C0" w:rsidR="00D66F25" w:rsidP="00D66F25" w:rsidRDefault="00D66F25" w14:paraId="3280881D" w14:textId="3728BC9F">
            <w:pPr>
              <w:rPr>
                <w:rFonts w:ascii="Sassoon Primary" w:hAnsi="Sassoon Primary" w:cstheme="minorHAnsi"/>
                <w:color w:val="0070C0"/>
                <w:sz w:val="16"/>
                <w:szCs w:val="16"/>
              </w:rPr>
            </w:pPr>
            <w:r w:rsidRPr="003501C0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 xml:space="preserve">Use expanded noun phrases to convey complicated information concisely: </w:t>
            </w:r>
            <w:r w:rsidRPr="003501C0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>modifying adjectives, nouns, prepositional phrases, relative pronouns, e.g. the beautiful, blue butterfly with white spots which was fluttering around the garden; the large lion that was lying down next to the fence</w:t>
            </w:r>
          </w:p>
          <w:p w:rsidRPr="003501C0" w:rsidR="003501C0" w:rsidP="00D66F25" w:rsidRDefault="003501C0" w14:paraId="63C005A7" w14:textId="58A5B614">
            <w:pPr>
              <w:rPr>
                <w:rFonts w:ascii="Sassoon Primary" w:hAnsi="Sassoon Primary" w:cstheme="minorHAnsi"/>
                <w:color w:val="0070C0"/>
                <w:sz w:val="16"/>
                <w:szCs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Subordinating conjunctions: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because, when, if, as, before, after, while, although, even though, unless, once, otherwise</w:t>
            </w:r>
          </w:p>
          <w:p w:rsidR="00D66F25" w:rsidP="00D66F25" w:rsidRDefault="003501C0" w14:paraId="07F2894B" w14:textId="2E22AF2E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Coordinating conjunctions: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or, and, but, so, for, yet</w:t>
            </w:r>
          </w:p>
          <w:p w:rsidRPr="003501C0" w:rsidR="005E207E" w:rsidP="2B4B410F" w:rsidRDefault="005E207E" w14:paraId="03A73BFA" w14:textId="3C0880E2">
            <w:pPr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</w:pPr>
            <w:r w:rsidRPr="2B4B410F" w:rsidR="305883DE"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  <w:t xml:space="preserve">Term 1 </w:t>
            </w:r>
            <w:r w:rsidRPr="2B4B410F" w:rsidR="005E207E"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  <w:t>Conjunctions: expressing time, place, cause (when, before, after, while, so, because etc</w:t>
            </w:r>
            <w:r w:rsidRPr="2B4B410F" w:rsidR="045E2B6F"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  <w:t xml:space="preserve">) </w:t>
            </w:r>
          </w:p>
          <w:p w:rsidR="045E2B6F" w:rsidP="2B4B410F" w:rsidRDefault="045E2B6F" w14:paraId="640A1152" w14:textId="6C5A3DA9">
            <w:pPr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</w:pPr>
            <w:r w:rsidRPr="2B4B410F" w:rsidR="045E2B6F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>Term 2</w:t>
            </w:r>
            <w:r w:rsidRPr="2B4B410F" w:rsidR="0B793A24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 xml:space="preserve"> Conjunctions: unless, until, although, </w:t>
            </w:r>
            <w:r w:rsidRPr="2B4B410F" w:rsidR="0B793A24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>even though</w:t>
            </w:r>
            <w:r w:rsidRPr="2B4B410F" w:rsidR="0B793A24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 xml:space="preserve">, even if, since, </w:t>
            </w:r>
            <w:r w:rsidRPr="2B4B410F" w:rsidR="0B793A24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>due to the fact that</w:t>
            </w:r>
            <w:r w:rsidRPr="2B4B410F" w:rsidR="0B793A24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>, however, meanwhile</w:t>
            </w:r>
          </w:p>
          <w:p w:rsidRPr="003501C0" w:rsidR="003501C0" w:rsidP="003501C0" w:rsidRDefault="003501C0" w14:paraId="26B507F3" w14:textId="77777777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Adverbs: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e.g. then, next, soon, therefore</w:t>
            </w:r>
          </w:p>
          <w:p w:rsidRPr="003501C0" w:rsidR="003501C0" w:rsidP="003501C0" w:rsidRDefault="003501C0" w14:paraId="09FEB4E5" w14:textId="77777777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Fronted adverbials: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e.g. Later that day, All of a sudden</w:t>
            </w:r>
          </w:p>
          <w:p w:rsidR="003501C0" w:rsidP="003501C0" w:rsidRDefault="003501C0" w14:paraId="0B6E70D6" w14:textId="74EBFE25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Prepositions: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e.g. before, after, during, in</w:t>
            </w:r>
          </w:p>
          <w:p w:rsidRPr="003501C0" w:rsidR="003501C0" w:rsidP="003501C0" w:rsidRDefault="003501C0" w14:paraId="26EB8BB3" w14:textId="77777777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lastRenderedPageBreak/>
              <w:t>Expanded noun phrases to convey complicated information concisely: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e.g. modifying adjectives, nouns, prepositional phrases, relative pronouns</w:t>
            </w:r>
          </w:p>
          <w:p w:rsidRPr="003501C0" w:rsidR="003501C0" w:rsidP="003501C0" w:rsidRDefault="003501C0" w14:paraId="1352E950" w14:textId="77777777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Relative Clauses: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who, that, which, where, when or an omitted relative pronoun</w:t>
            </w:r>
          </w:p>
          <w:p w:rsidRPr="003501C0" w:rsidR="003501C0" w:rsidP="003501C0" w:rsidRDefault="003501C0" w14:paraId="6ECD668B" w14:textId="77777777">
            <w:pPr>
              <w:rPr>
                <w:rFonts w:ascii="Sassoon Primary" w:hAnsi="Sassoon Primary" w:cs="Arial"/>
                <w:color w:val="0070C0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Modal verbs to indicate degrees of possibility: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e.g. may, must</w:t>
            </w:r>
          </w:p>
          <w:p w:rsidRPr="003501C0" w:rsidR="003C1BBD" w:rsidP="003C1BBD" w:rsidRDefault="003501C0" w14:paraId="31010FB6" w14:textId="39997D7B">
            <w:pPr>
              <w:rPr>
                <w:rFonts w:ascii="Sassoon Primary" w:hAnsi="Sassoon Primary" w:cs="Arial"/>
                <w:sz w:val="16"/>
              </w:rPr>
            </w:pPr>
            <w:r w:rsidRPr="003501C0">
              <w:rPr>
                <w:rFonts w:ascii="Sassoon Primary" w:hAnsi="Sassoon Primary" w:cs="Arial"/>
                <w:b/>
                <w:color w:val="0070C0"/>
                <w:sz w:val="16"/>
              </w:rPr>
              <w:t>Adverbs to indicate degrees of possibility:</w:t>
            </w:r>
            <w:r w:rsidRPr="003501C0">
              <w:rPr>
                <w:rFonts w:ascii="Sassoon Primary" w:hAnsi="Sassoon Primary" w:cs="Arial"/>
                <w:color w:val="0070C0"/>
                <w:sz w:val="16"/>
              </w:rPr>
              <w:t xml:space="preserve"> e.g. perhaps, surely</w:t>
            </w:r>
          </w:p>
        </w:tc>
        <w:tc>
          <w:tcPr>
            <w:tcW w:w="4645" w:type="dxa"/>
            <w:gridSpan w:val="2"/>
            <w:tcMar/>
          </w:tcPr>
          <w:p w:rsidRPr="00907392" w:rsidR="003501C0" w:rsidP="003501C0" w:rsidRDefault="003501C0" w14:paraId="6D9865D1" w14:textId="43FDBAE2">
            <w:pPr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lastRenderedPageBreak/>
              <w:t xml:space="preserve">Organise ideas into sentences: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correct sentences</w:t>
            </w: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that are appropriate to the task (question, statement, exclamation, command)</w:t>
            </w:r>
          </w:p>
          <w:p w:rsidRPr="00907392" w:rsidR="003501C0" w:rsidP="003501C0" w:rsidRDefault="003501C0" w14:paraId="0A86FAE4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>Increasing range of subordinating conjunctions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 xml:space="preserve">: since, whereas </w:t>
            </w:r>
          </w:p>
          <w:p w:rsidRPr="00907392" w:rsidR="003501C0" w:rsidP="003501C0" w:rsidRDefault="003501C0" w14:paraId="5F85BEAE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>Passive vs active voice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: ‘Jo broke the window.’ vs ‘The window was broken (by Jo).’</w:t>
            </w:r>
          </w:p>
          <w:p w:rsidRPr="00907392" w:rsidR="003501C0" w:rsidP="003501C0" w:rsidRDefault="003501C0" w14:paraId="419FE941" w14:textId="77777777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Difference between informal speech / writing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and</w:t>
            </w: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 formal speech / writing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e.g. contractions / expanded form; use of slang / technical vocabulary; exclamation marks</w:t>
            </w:r>
          </w:p>
          <w:p w:rsidRPr="00907392" w:rsidR="003501C0" w:rsidP="2B4B410F" w:rsidRDefault="003501C0" w14:paraId="789232DA" w14:textId="55C9598E">
            <w:pPr>
              <w:rPr>
                <w:rFonts w:ascii="Sassoon Primary" w:hAnsi="Sassoon Primary" w:cs="Arial"/>
                <w:sz w:val="16"/>
                <w:szCs w:val="16"/>
              </w:rPr>
            </w:pPr>
            <w:r w:rsidRPr="2B4B410F" w:rsidR="003501C0">
              <w:rPr>
                <w:rFonts w:ascii="Sassoon Primary" w:hAnsi="Sassoon Primary" w:cs="Calibri" w:cstheme="minorAscii"/>
                <w:b w:val="1"/>
                <w:bCs w:val="1"/>
                <w:color w:val="00B050"/>
                <w:sz w:val="16"/>
                <w:szCs w:val="16"/>
              </w:rPr>
              <w:t xml:space="preserve">Subjunctive forms: </w:t>
            </w:r>
            <w:r w:rsidRPr="2B4B410F" w:rsidR="003501C0">
              <w:rPr>
                <w:rFonts w:ascii="Sassoon Primary" w:hAnsi="Sassoon Primary" w:cs="Calibri" w:cstheme="minorAscii"/>
                <w:color w:val="00B050"/>
                <w:sz w:val="16"/>
                <w:szCs w:val="16"/>
              </w:rPr>
              <w:t xml:space="preserve">e.g. ‘If </w:t>
            </w:r>
            <w:r w:rsidRPr="2B4B410F" w:rsidR="003501C0">
              <w:rPr>
                <w:rFonts w:ascii="Sassoon Primary" w:hAnsi="Sassoon Primary" w:cs="Calibri" w:cstheme="minorAscii"/>
                <w:color w:val="00B050"/>
                <w:sz w:val="16"/>
                <w:szCs w:val="16"/>
                <w:u w:val="single"/>
              </w:rPr>
              <w:t>I were’</w:t>
            </w:r>
            <w:r w:rsidRPr="2B4B410F" w:rsidR="003501C0">
              <w:rPr>
                <w:rFonts w:ascii="Sassoon Primary" w:hAnsi="Sassoon Primary" w:cs="Calibri" w:cstheme="minorAscii"/>
                <w:color w:val="00B050"/>
                <w:sz w:val="16"/>
                <w:szCs w:val="16"/>
              </w:rPr>
              <w:t>… or ‘</w:t>
            </w:r>
            <w:r w:rsidRPr="2B4B410F" w:rsidR="003501C0">
              <w:rPr>
                <w:rFonts w:ascii="Sassoon Primary" w:hAnsi="Sassoon Primary" w:cs="Calibri" w:cstheme="minorAscii"/>
                <w:color w:val="00B050"/>
                <w:sz w:val="16"/>
                <w:szCs w:val="16"/>
                <w:u w:val="single"/>
              </w:rPr>
              <w:t>Were they</w:t>
            </w:r>
            <w:r w:rsidRPr="2B4B410F" w:rsidR="003501C0">
              <w:rPr>
                <w:rFonts w:ascii="Sassoon Primary" w:hAnsi="Sassoon Primary" w:cs="Calibri" w:cstheme="minorAscii"/>
                <w:color w:val="00B050"/>
                <w:sz w:val="16"/>
                <w:szCs w:val="16"/>
              </w:rPr>
              <w:t xml:space="preserve"> to come…’ in very formal writing and speech</w:t>
            </w:r>
          </w:p>
          <w:p w:rsidRPr="00907392" w:rsidR="003501C0" w:rsidP="2B4B410F" w:rsidRDefault="003501C0" w14:paraId="7F030BC9" w14:textId="2E22AF2E">
            <w:pPr>
              <w:rPr>
                <w:rFonts w:ascii="Sassoon Primary" w:hAnsi="Sassoon Primary" w:cs="Arial"/>
                <w:color w:val="0070C0"/>
                <w:sz w:val="16"/>
                <w:szCs w:val="16"/>
              </w:rPr>
            </w:pPr>
            <w:r w:rsidRPr="2B4B410F" w:rsidR="45275753">
              <w:rPr>
                <w:rFonts w:ascii="Sassoon Primary" w:hAnsi="Sassoon Primary" w:cs="Arial"/>
                <w:b w:val="1"/>
                <w:bCs w:val="1"/>
                <w:color w:val="0070C0"/>
                <w:sz w:val="16"/>
                <w:szCs w:val="16"/>
              </w:rPr>
              <w:t>Coordinating conjunctions:</w:t>
            </w:r>
            <w:r w:rsidRPr="2B4B410F" w:rsidR="45275753">
              <w:rPr>
                <w:rFonts w:ascii="Sassoon Primary" w:hAnsi="Sassoon Primary" w:cs="Arial"/>
                <w:color w:val="0070C0"/>
                <w:sz w:val="16"/>
                <w:szCs w:val="16"/>
              </w:rPr>
              <w:t xml:space="preserve"> or, and, but, so, for, yet</w:t>
            </w:r>
          </w:p>
          <w:p w:rsidRPr="00907392" w:rsidR="003501C0" w:rsidP="2B4B410F" w:rsidRDefault="003501C0" w14:paraId="4D8D1362" w14:textId="3C0880E2">
            <w:pPr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</w:pPr>
            <w:r w:rsidRPr="2B4B410F" w:rsidR="45275753"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  <w:t xml:space="preserve">Term 1 Conjunctions: expressing time, place, cause (when, before, after, while, so, because etc) </w:t>
            </w:r>
          </w:p>
          <w:p w:rsidRPr="00907392" w:rsidR="003501C0" w:rsidP="2B4B410F" w:rsidRDefault="003501C0" w14:paraId="18EA5C78" w14:textId="4689E2FF">
            <w:pPr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</w:pPr>
            <w:r w:rsidRPr="2B4B410F" w:rsidR="4646ED5B"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  <w:t xml:space="preserve">Term 2 Conjunctions: unless, until, although, even though, even if, since, </w:t>
            </w:r>
            <w:r w:rsidRPr="2B4B410F" w:rsidR="4646ED5B"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  <w:t>due to the fact that</w:t>
            </w:r>
            <w:r w:rsidRPr="2B4B410F" w:rsidR="4646ED5B"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  <w:t>, however, meanwhile</w:t>
            </w:r>
          </w:p>
          <w:p w:rsidRPr="00907392" w:rsidR="003501C0" w:rsidP="2B4B410F" w:rsidRDefault="003501C0" w14:paraId="5D191746" w14:textId="39462B28">
            <w:pPr>
              <w:rPr>
                <w:rFonts w:ascii="Sassoon Primary" w:hAnsi="Sassoon Primary" w:cs="Calibri" w:cstheme="minorAscii"/>
                <w:color w:val="00B050"/>
                <w:sz w:val="16"/>
                <w:szCs w:val="16"/>
              </w:rPr>
            </w:pPr>
          </w:p>
        </w:tc>
        <w:tc>
          <w:tcPr>
            <w:tcW w:w="4645" w:type="dxa"/>
            <w:gridSpan w:val="2"/>
            <w:tcMar/>
          </w:tcPr>
          <w:p w:rsidRPr="00B9448B" w:rsidR="00B9448B" w:rsidP="00B9448B" w:rsidRDefault="00B9448B" w14:paraId="29C5F96C" w14:textId="77777777">
            <w:pPr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  <w:t xml:space="preserve">Organise ideas into sentences: </w:t>
            </w: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correct sentences</w:t>
            </w:r>
            <w:r w:rsidRPr="00B9448B"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  <w:t xml:space="preserve"> </w:t>
            </w: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that are appropriate to the task (question, statement, exclamation, command)</w:t>
            </w:r>
          </w:p>
          <w:p w:rsidRPr="00B9448B" w:rsidR="00B9448B" w:rsidP="00B9448B" w:rsidRDefault="00B9448B" w14:paraId="2AFE7A54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  <w:t>Increasing range of subordinating conjunctions</w:t>
            </w: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 xml:space="preserve">: since, whereas </w:t>
            </w:r>
          </w:p>
          <w:p w:rsidRPr="00B9448B" w:rsidR="00B9448B" w:rsidP="00B9448B" w:rsidRDefault="00B9448B" w14:paraId="7FA7B709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  <w:t>Passive vs active voice</w:t>
            </w: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: ‘Jo broke the window.’ vs ‘The window was broken (by Jo).’</w:t>
            </w:r>
          </w:p>
          <w:p w:rsidRPr="00B9448B" w:rsidR="00B9448B" w:rsidP="00B9448B" w:rsidRDefault="00B9448B" w14:paraId="6025E242" w14:textId="77777777">
            <w:pPr>
              <w:rPr>
                <w:rFonts w:ascii="Sassoon Primary" w:hAnsi="Sassoon Primary" w:cstheme="minorHAnsi"/>
                <w:color w:val="FFC000"/>
                <w:sz w:val="16"/>
                <w:szCs w:val="16"/>
              </w:rPr>
            </w:pPr>
            <w:r w:rsidRPr="00B9448B"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  <w:t xml:space="preserve">Difference between informal speech / writing </w:t>
            </w: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and</w:t>
            </w:r>
            <w:r w:rsidRPr="00B9448B">
              <w:rPr>
                <w:rFonts w:ascii="Sassoon Primary" w:hAnsi="Sassoon Primary" w:cstheme="minorHAnsi"/>
                <w:b/>
                <w:color w:val="FFC000"/>
                <w:sz w:val="16"/>
                <w:szCs w:val="16"/>
              </w:rPr>
              <w:t xml:space="preserve"> formal speech / writing </w:t>
            </w:r>
            <w:r w:rsidRPr="00B9448B">
              <w:rPr>
                <w:rFonts w:ascii="Sassoon Primary" w:hAnsi="Sassoon Primary" w:cstheme="minorHAnsi"/>
                <w:color w:val="FFC000"/>
                <w:sz w:val="16"/>
                <w:szCs w:val="16"/>
              </w:rPr>
              <w:t>e.g. contractions / expanded form; use of slang / technical vocabulary; exclamation marks</w:t>
            </w:r>
          </w:p>
          <w:p w:rsidRPr="006A60B2" w:rsidR="003C1BBD" w:rsidP="2B4B410F" w:rsidRDefault="00B9448B" w14:paraId="1BA98045" w14:textId="437813EE">
            <w:pPr>
              <w:rPr>
                <w:rFonts w:ascii="Arial" w:hAnsi="Arial" w:cs="Arial"/>
                <w:sz w:val="18"/>
                <w:szCs w:val="18"/>
              </w:rPr>
            </w:pPr>
            <w:r w:rsidRPr="2B4B410F" w:rsidR="00B9448B"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  <w:t xml:space="preserve">Subjunctive forms: </w:t>
            </w:r>
            <w:r w:rsidRPr="2B4B410F" w:rsidR="00B9448B">
              <w:rPr>
                <w:rFonts w:ascii="Sassoon Primary" w:hAnsi="Sassoon Primary" w:cs="Calibri" w:cstheme="minorAscii"/>
                <w:color w:val="FFC000" w:themeColor="accent4" w:themeTint="FF" w:themeShade="FF"/>
                <w:sz w:val="16"/>
                <w:szCs w:val="16"/>
              </w:rPr>
              <w:t xml:space="preserve">e.g. ‘If </w:t>
            </w:r>
            <w:r w:rsidRPr="2B4B410F" w:rsidR="00B9448B">
              <w:rPr>
                <w:rFonts w:ascii="Sassoon Primary" w:hAnsi="Sassoon Primary" w:cs="Calibri" w:cstheme="minorAscii"/>
                <w:color w:val="FFC000" w:themeColor="accent4" w:themeTint="FF" w:themeShade="FF"/>
                <w:sz w:val="16"/>
                <w:szCs w:val="16"/>
                <w:u w:val="single"/>
              </w:rPr>
              <w:t>I were’</w:t>
            </w:r>
            <w:r w:rsidRPr="2B4B410F" w:rsidR="00B9448B">
              <w:rPr>
                <w:rFonts w:ascii="Sassoon Primary" w:hAnsi="Sassoon Primary" w:cs="Calibri" w:cstheme="minorAscii"/>
                <w:color w:val="FFC000" w:themeColor="accent4" w:themeTint="FF" w:themeShade="FF"/>
                <w:sz w:val="16"/>
                <w:szCs w:val="16"/>
              </w:rPr>
              <w:t>… or ‘</w:t>
            </w:r>
            <w:r w:rsidRPr="2B4B410F" w:rsidR="00B9448B">
              <w:rPr>
                <w:rFonts w:ascii="Sassoon Primary" w:hAnsi="Sassoon Primary" w:cs="Calibri" w:cstheme="minorAscii"/>
                <w:color w:val="FFC000" w:themeColor="accent4" w:themeTint="FF" w:themeShade="FF"/>
                <w:sz w:val="16"/>
                <w:szCs w:val="16"/>
                <w:u w:val="single"/>
              </w:rPr>
              <w:t>Were they</w:t>
            </w:r>
            <w:r w:rsidRPr="2B4B410F" w:rsidR="00B9448B">
              <w:rPr>
                <w:rFonts w:ascii="Sassoon Primary" w:hAnsi="Sassoon Primary" w:cs="Calibri" w:cstheme="minorAscii"/>
                <w:color w:val="FFC000" w:themeColor="accent4" w:themeTint="FF" w:themeShade="FF"/>
                <w:sz w:val="16"/>
                <w:szCs w:val="16"/>
              </w:rPr>
              <w:t xml:space="preserve"> to come…’ in very formal writing and speech</w:t>
            </w:r>
          </w:p>
          <w:p w:rsidRPr="006A60B2" w:rsidR="003C1BBD" w:rsidP="2B4B410F" w:rsidRDefault="00B9448B" w14:paraId="5D9D69D2" w14:textId="2E22AF2E">
            <w:pPr>
              <w:rPr>
                <w:rFonts w:ascii="Sassoon Primary" w:hAnsi="Sassoon Primary" w:cs="Arial"/>
                <w:color w:val="0070C0"/>
                <w:sz w:val="16"/>
                <w:szCs w:val="16"/>
              </w:rPr>
            </w:pPr>
            <w:r w:rsidRPr="2B4B410F" w:rsidR="0FF6DFA4">
              <w:rPr>
                <w:rFonts w:ascii="Sassoon Primary" w:hAnsi="Sassoon Primary" w:cs="Arial"/>
                <w:b w:val="1"/>
                <w:bCs w:val="1"/>
                <w:color w:val="0070C0"/>
                <w:sz w:val="16"/>
                <w:szCs w:val="16"/>
              </w:rPr>
              <w:t>Coordinating conjunctions:</w:t>
            </w:r>
            <w:r w:rsidRPr="2B4B410F" w:rsidR="0FF6DFA4">
              <w:rPr>
                <w:rFonts w:ascii="Sassoon Primary" w:hAnsi="Sassoon Primary" w:cs="Arial"/>
                <w:color w:val="0070C0"/>
                <w:sz w:val="16"/>
                <w:szCs w:val="16"/>
              </w:rPr>
              <w:t xml:space="preserve"> or, and, but, so, for, yet</w:t>
            </w:r>
          </w:p>
          <w:p w:rsidRPr="006A60B2" w:rsidR="003C1BBD" w:rsidP="2B4B410F" w:rsidRDefault="00B9448B" w14:paraId="479B428A" w14:textId="3C0880E2">
            <w:pPr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</w:pPr>
            <w:r w:rsidRPr="2B4B410F" w:rsidR="0FF6DFA4">
              <w:rPr>
                <w:rFonts w:ascii="Sassoon Primary" w:hAnsi="Sassoon Primary" w:cs="Calibri" w:cstheme="minorAscii"/>
                <w:b w:val="1"/>
                <w:bCs w:val="1"/>
                <w:color w:val="0070C0"/>
                <w:sz w:val="16"/>
                <w:szCs w:val="16"/>
              </w:rPr>
              <w:t xml:space="preserve">Term 1 Conjunctions: expressing time, place, cause (when, before, after, while, so, because etc) </w:t>
            </w:r>
          </w:p>
          <w:p w:rsidRPr="006A60B2" w:rsidR="003C1BBD" w:rsidP="2B4B410F" w:rsidRDefault="00B9448B" w14:paraId="5BB80F4F" w14:textId="4689E2FF">
            <w:pPr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</w:pPr>
            <w:r w:rsidRPr="2B4B410F" w:rsidR="0FF6DFA4">
              <w:rPr>
                <w:rFonts w:ascii="Sassoon Primary" w:hAnsi="Sassoon Primary" w:cs="Calibri" w:cstheme="minorAscii"/>
                <w:b w:val="1"/>
                <w:bCs w:val="1"/>
                <w:color w:val="FFC000" w:themeColor="accent4" w:themeTint="FF" w:themeShade="FF"/>
                <w:sz w:val="16"/>
                <w:szCs w:val="16"/>
              </w:rPr>
              <w:t>Term 2 Conjunctions: unless, until, although, even though, even if, since, due to the fact that, however, meanwhile</w:t>
            </w:r>
          </w:p>
          <w:p w:rsidRPr="006A60B2" w:rsidR="003C1BBD" w:rsidP="2B4B410F" w:rsidRDefault="00B9448B" w14:paraId="3365D901" w14:textId="581973CD">
            <w:pPr>
              <w:rPr>
                <w:rFonts w:ascii="Sassoon Primary" w:hAnsi="Sassoon Primary" w:cs="Calibri" w:cstheme="minorAscii"/>
                <w:color w:val="FFC000" w:themeColor="accent4" w:themeTint="FF" w:themeShade="FF"/>
                <w:sz w:val="16"/>
                <w:szCs w:val="16"/>
              </w:rPr>
            </w:pPr>
          </w:p>
        </w:tc>
      </w:tr>
      <w:tr w:rsidR="003C1BBD" w:rsidTr="2B4B410F" w14:paraId="7BD4185B" w14:textId="77777777">
        <w:trPr>
          <w:trHeight w:val="509"/>
        </w:trPr>
        <w:tc>
          <w:tcPr>
            <w:tcW w:w="1452" w:type="dxa"/>
            <w:shd w:val="clear" w:color="auto" w:fill="FF6600"/>
            <w:tcMar/>
          </w:tcPr>
          <w:p w:rsidRPr="00600AD2" w:rsidR="003C1BBD" w:rsidP="003C1BBD" w:rsidRDefault="003C1BBD" w14:paraId="4D5CC552" w14:textId="77777777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lastRenderedPageBreak/>
              <w:t>text building</w:t>
            </w:r>
          </w:p>
          <w:p w:rsidRPr="00600AD2" w:rsidR="003C1BBD" w:rsidP="003C1BBD" w:rsidRDefault="003C1BBD" w14:paraId="4DBDF74C" w14:textId="74787CE8">
            <w:pPr>
              <w:rPr>
                <w:rFonts w:ascii="Arial" w:hAnsi="Arial" w:cs="Arial"/>
              </w:rPr>
            </w:pPr>
          </w:p>
        </w:tc>
        <w:tc>
          <w:tcPr>
            <w:tcW w:w="4645" w:type="dxa"/>
            <w:gridSpan w:val="2"/>
            <w:tcMar/>
          </w:tcPr>
          <w:p w:rsidRPr="00907392" w:rsidR="003501C0" w:rsidP="003501C0" w:rsidRDefault="003501C0" w14:paraId="290C3AA7" w14:textId="363C3139">
            <w:pPr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 xml:space="preserve">Sequence sentences </w:t>
            </w:r>
            <w:r w:rsidRPr="00907392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>to form short narratives</w:t>
            </w:r>
          </w:p>
          <w:p w:rsidRPr="00907392" w:rsidR="003501C0" w:rsidP="003501C0" w:rsidRDefault="003501C0" w14:paraId="5532E3F8" w14:textId="77777777">
            <w:pPr>
              <w:rPr>
                <w:rFonts w:ascii="Sassoon Primary" w:hAnsi="Sassoon Primary" w:cstheme="minorHAnsi"/>
                <w:color w:val="0070C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>Paragraphs</w:t>
            </w:r>
            <w:r w:rsidRPr="00907392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 xml:space="preserve"> to organise ideas around a theme</w:t>
            </w:r>
          </w:p>
          <w:p w:rsidRPr="00907392" w:rsidR="003501C0" w:rsidP="003501C0" w:rsidRDefault="003501C0" w14:paraId="1C608FFD" w14:textId="0FF91D44">
            <w:pPr>
              <w:rPr>
                <w:rFonts w:ascii="Sassoon Primary" w:hAnsi="Sassoon Primary" w:cstheme="minorHAnsi"/>
                <w:color w:val="0070C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 xml:space="preserve">Maintain past and present tense </w:t>
            </w:r>
            <w:r w:rsidRPr="00907392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>(correct and consistent use)</w:t>
            </w:r>
          </w:p>
          <w:p w:rsidRPr="00907392" w:rsidR="003501C0" w:rsidP="003501C0" w:rsidRDefault="00907392" w14:paraId="30B915DB" w14:textId="0BE050BA">
            <w:pPr>
              <w:rPr>
                <w:rFonts w:ascii="Sassoon Primary" w:hAnsi="Sassoon Primary" w:cstheme="minorHAnsi"/>
                <w:color w:val="0070C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 xml:space="preserve">Avoid repetition: </w:t>
            </w:r>
            <w:r w:rsidRPr="00907392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>use pronouns and nouns to aid cohesion and avoid repetition</w:t>
            </w:r>
          </w:p>
          <w:p w:rsidR="003C1BBD" w:rsidP="00907392" w:rsidRDefault="00907392" w14:paraId="0A7AC443" w14:textId="77777777">
            <w:pPr>
              <w:rPr>
                <w:rFonts w:ascii="Sassoon Primary" w:hAnsi="Sassoon Primary" w:cstheme="minorHAnsi"/>
                <w:color w:val="0070C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>Use present perfect tense:</w:t>
            </w:r>
            <w:r w:rsidRPr="00907392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 xml:space="preserve"> e.g. ‘He has gone out to play’ as opposed to ‘He went out to play’</w:t>
            </w:r>
          </w:p>
          <w:p w:rsidRPr="00907392" w:rsidR="005E207E" w:rsidP="00907392" w:rsidRDefault="005E207E" w14:paraId="2095AD44" w14:textId="607C65D9">
            <w:pPr>
              <w:rPr>
                <w:rFonts w:ascii="Sassoon Primary" w:hAnsi="Sassoon Primary" w:cstheme="minorHAnsi"/>
                <w:sz w:val="16"/>
                <w:szCs w:val="16"/>
              </w:rPr>
            </w:pPr>
            <w:r w:rsidRPr="005E207E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>Adverbials of time, place and number: e.g. later, nearby, secondly to link ideas within and across paragraphs</w:t>
            </w:r>
          </w:p>
        </w:tc>
        <w:tc>
          <w:tcPr>
            <w:tcW w:w="4645" w:type="dxa"/>
            <w:gridSpan w:val="2"/>
            <w:tcMar/>
          </w:tcPr>
          <w:p w:rsidRPr="00907392" w:rsidR="00907392" w:rsidP="00907392" w:rsidRDefault="00907392" w14:paraId="2A01A7EE" w14:textId="77777777">
            <w:pPr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Write a beginning, middle and end that develop some ideas in depth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(introduction and conclusion should summarise key points)</w:t>
            </w:r>
          </w:p>
          <w:p w:rsidRPr="00907392" w:rsidR="00907392" w:rsidP="00907392" w:rsidRDefault="00907392" w14:paraId="774A03CB" w14:textId="77777777">
            <w:pPr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Link ideas within and across paragraphs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(adverbials, pronouns, synonyms, ellipsis)</w:t>
            </w:r>
          </w:p>
          <w:p w:rsidRPr="00907392" w:rsidR="00907392" w:rsidP="00907392" w:rsidRDefault="00907392" w14:paraId="3842E2B9" w14:textId="7B3F0172">
            <w:pPr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Use organisation devices to structure the text and guide the reader </w:t>
            </w:r>
            <w:r w:rsidRPr="00907392">
              <w:rPr>
                <w:rFonts w:ascii="Sassoon Primary" w:hAnsi="Sassoon Primary" w:cstheme="minorHAnsi"/>
                <w:color w:val="00B050"/>
                <w:sz w:val="16"/>
                <w:szCs w:val="16"/>
              </w:rPr>
              <w:t>(headings, subheadings, bullet points, columns, captions, tables)</w:t>
            </w:r>
          </w:p>
          <w:p w:rsidRPr="006F6A4B" w:rsidR="00907392" w:rsidP="00907392" w:rsidRDefault="00907392" w14:paraId="264CA174" w14:textId="3B277D8E">
            <w:pPr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</w:pPr>
            <w:r w:rsidRPr="006F6A4B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>Maintain past and present tense</w:t>
            </w:r>
            <w:r w:rsidRPr="006F6A4B">
              <w:rPr>
                <w:rFonts w:ascii="Sassoon Primary" w:hAnsi="Sassoon Primary" w:cstheme="minorHAnsi"/>
                <w:color w:val="0070C0"/>
                <w:sz w:val="16"/>
                <w:szCs w:val="16"/>
              </w:rPr>
              <w:t xml:space="preserve"> </w:t>
            </w:r>
            <w:r w:rsidRPr="006F6A4B">
              <w:rPr>
                <w:rFonts w:ascii="Sassoon Primary" w:hAnsi="Sassoon Primary" w:cstheme="minorHAnsi"/>
                <w:b/>
                <w:color w:val="0070C0"/>
                <w:sz w:val="16"/>
                <w:szCs w:val="16"/>
              </w:rPr>
              <w:t>consistently</w:t>
            </w:r>
          </w:p>
          <w:p w:rsidRPr="00907392" w:rsidR="00907392" w:rsidP="00907392" w:rsidRDefault="00907392" w14:paraId="3184FA12" w14:textId="75089643">
            <w:pPr>
              <w:rPr>
                <w:rFonts w:ascii="Sassoon Primary" w:hAnsi="Sassoon Primary" w:cstheme="minorHAnsi"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>Maintain 1</w:t>
            </w: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  <w:vertAlign w:val="superscript"/>
              </w:rPr>
              <w:t>st</w:t>
            </w: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 and 3</w:t>
            </w: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  <w:vertAlign w:val="superscript"/>
              </w:rPr>
              <w:t>rd</w:t>
            </w: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 xml:space="preserve"> person consistently</w:t>
            </w:r>
          </w:p>
          <w:p w:rsidRPr="00907392" w:rsidR="003C1BBD" w:rsidP="00907392" w:rsidRDefault="003C1BBD" w14:paraId="06A783C4" w14:textId="36D218C8">
            <w:pPr>
              <w:rPr>
                <w:rFonts w:ascii="Sassoon Primary" w:hAnsi="Sassoon Primary" w:cs="Arial"/>
                <w:sz w:val="16"/>
                <w:szCs w:val="16"/>
              </w:rPr>
            </w:pPr>
          </w:p>
        </w:tc>
        <w:tc>
          <w:tcPr>
            <w:tcW w:w="4645" w:type="dxa"/>
            <w:gridSpan w:val="2"/>
            <w:tcMar/>
          </w:tcPr>
          <w:p w:rsidRPr="00907392" w:rsidR="006F6A4B" w:rsidP="006F6A4B" w:rsidRDefault="006F6A4B" w14:paraId="350D90F1" w14:textId="77777777">
            <w:pPr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>Identify / change sentences to the past / present perfect tense</w:t>
            </w:r>
          </w:p>
          <w:p w:rsidRPr="006A60B2" w:rsidR="003C1BBD" w:rsidP="006F6A4B" w:rsidRDefault="006F6A4B" w14:paraId="5D074AF9" w14:textId="647E30AF">
            <w:pPr>
              <w:rPr>
                <w:rFonts w:ascii="Arial" w:hAnsi="Arial" w:cs="Arial"/>
                <w:sz w:val="18"/>
              </w:rPr>
            </w:pPr>
            <w:r w:rsidRPr="00907392">
              <w:rPr>
                <w:rFonts w:ascii="Sassoon Primary" w:hAnsi="Sassoon Primary" w:cstheme="minorHAnsi"/>
                <w:b/>
                <w:color w:val="00B050"/>
                <w:sz w:val="16"/>
                <w:szCs w:val="16"/>
              </w:rPr>
              <w:t>Identify / change sentences to the past / present progressive tense</w:t>
            </w:r>
          </w:p>
        </w:tc>
      </w:tr>
      <w:tr w:rsidR="00636E24" w:rsidTr="2B4B410F" w14:paraId="00B6C5C7" w14:textId="77777777">
        <w:trPr>
          <w:trHeight w:val="1212"/>
        </w:trPr>
        <w:tc>
          <w:tcPr>
            <w:tcW w:w="1452" w:type="dxa"/>
            <w:shd w:val="clear" w:color="auto" w:fill="990099"/>
            <w:tcMar/>
          </w:tcPr>
          <w:p w:rsidRPr="00600AD2" w:rsidR="00636E24" w:rsidP="00636E24" w:rsidRDefault="00636E24" w14:paraId="632DE844" w14:textId="77777777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authorial effect</w:t>
            </w:r>
          </w:p>
          <w:p w:rsidRPr="00600AD2" w:rsidR="00636E24" w:rsidP="00636E24" w:rsidRDefault="00636E24" w14:paraId="12B75C76" w14:textId="7B0AAA23">
            <w:pPr>
              <w:rPr>
                <w:rFonts w:ascii="Arial" w:hAnsi="Arial" w:cs="Arial"/>
              </w:rPr>
            </w:pPr>
          </w:p>
        </w:tc>
        <w:tc>
          <w:tcPr>
            <w:tcW w:w="4645" w:type="dxa"/>
            <w:gridSpan w:val="2"/>
            <w:tcMar/>
            <w:vAlign w:val="center"/>
          </w:tcPr>
          <w:p w:rsidRPr="00A00247" w:rsidR="00636E24" w:rsidP="00636E24" w:rsidRDefault="00636E24" w14:paraId="1B05214A" w14:textId="631599B7">
            <w:pPr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</w:pP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  <w:t xml:space="preserve">Plan writing: </w:t>
            </w:r>
          </w:p>
          <w:p w:rsidRPr="00A00247" w:rsidR="00636E24" w:rsidP="00EA3AA7" w:rsidRDefault="00636E24" w14:paraId="1E4C35FD" w14:textId="6C0922EB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Identify the audience &amp; purpose of writing &amp; select the appropriate form</w:t>
            </w:r>
          </w:p>
          <w:p w:rsidRPr="00A00247" w:rsidR="00636E24" w:rsidP="00EA3AA7" w:rsidRDefault="00636E24" w14:paraId="17EB8BD4" w14:textId="24825078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Use similar writing as models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for their </w:t>
            </w:r>
            <w:proofErr w:type="gramStart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own  (</w:t>
            </w:r>
            <w:proofErr w:type="gramEnd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e.g.</w:t>
            </w: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 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structure, vocabulary and grammar) </w:t>
            </w:r>
          </w:p>
          <w:p w:rsidRPr="00A00247" w:rsidR="00636E24" w:rsidP="00636E24" w:rsidRDefault="00636E24" w14:paraId="42600A1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Discuss and develop initial ideas, drawing on reading/research where necessary: 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Pupil plans to include ‘boring’ </w:t>
            </w:r>
            <w:proofErr w:type="gramStart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sentences  pictures</w:t>
            </w:r>
            <w:proofErr w:type="gramEnd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/ words and phrases only (avoid lines on planning sheet)</w:t>
            </w:r>
          </w:p>
          <w:p w:rsidRPr="00A00247" w:rsidR="00636E24" w:rsidP="00636E24" w:rsidRDefault="00636E24" w14:paraId="796F4E5F" w14:textId="77777777">
            <w:pPr>
              <w:pStyle w:val="ListParagraph"/>
              <w:ind w:left="1440"/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</w:p>
          <w:p w:rsidRPr="00A00247" w:rsidR="00636E24" w:rsidP="00636E24" w:rsidRDefault="00636E24" w14:paraId="322F336C" w14:textId="1A8B1A35">
            <w:p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  <w:t>Draft and write (</w:t>
            </w:r>
            <w:proofErr w:type="spellStart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  <w:t>inc.</w:t>
            </w:r>
            <w:proofErr w:type="spellEnd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  <w:t xml:space="preserve"> compose and rehearse orally)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: </w:t>
            </w:r>
          </w:p>
          <w:p w:rsidRPr="00A00247" w:rsidR="00636E24" w:rsidP="00EA3AA7" w:rsidRDefault="00636E24" w14:paraId="10EFD758" w14:textId="67F10343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Use interesting, varied and precise vocabulary and grammar to change and enhance meaning: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Adverbs, prepositions, expanded noun phrases, adverbial phrases, relative clauses</w:t>
            </w:r>
          </w:p>
          <w:p w:rsidRPr="00A00247" w:rsidR="00636E24" w:rsidP="00EA3AA7" w:rsidRDefault="00636E24" w14:paraId="13FFB90B" w14:textId="401BD924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Use a range of sentence structures: 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Fronted adverbials, subordinating conjunctions (</w:t>
            </w:r>
            <w:proofErr w:type="spellStart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inc.</w:t>
            </w:r>
            <w:proofErr w:type="spellEnd"/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to start a sentence), relative clauses, parenthesis, colon/semi-colon lists, colons/semi-colons/dashes to separate clauses, complex sentences</w:t>
            </w:r>
          </w:p>
          <w:p w:rsidRPr="00A00247" w:rsidR="00636E24" w:rsidP="00EA3AA7" w:rsidRDefault="00636E24" w14:paraId="18D9D342" w14:textId="614FDF49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i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Describe settings, characters, plot and atmosphere with precision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(alliteration, similes, onomatopoeia, personification, metaphors)</w:t>
            </w:r>
          </w:p>
          <w:p w:rsidRPr="00A00247" w:rsidR="00636E24" w:rsidP="00EA3AA7" w:rsidRDefault="00636E24" w14:paraId="0FDDBF0C" w14:textId="5CBA6F6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i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Integrate dialogue to convey character and advance the action 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(at least two characters and four speech sentences in total)</w:t>
            </w:r>
          </w:p>
          <w:p w:rsidRPr="00A00247" w:rsidR="00636E24" w:rsidP="00EA3AA7" w:rsidRDefault="00636E24" w14:paraId="40FECDB6" w14:textId="3138F53B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i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Show awareness of the audience 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>(rhetorical question, command, humour, suspense)</w:t>
            </w:r>
          </w:p>
          <w:p w:rsidRPr="00A00247" w:rsidR="00636E24" w:rsidP="00636E24" w:rsidRDefault="00636E24" w14:paraId="0A2686A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Select formal and informal vocabulary and grammar</w:t>
            </w:r>
          </w:p>
          <w:p w:rsidRPr="00A00247" w:rsidR="00636E24" w:rsidP="00636E24" w:rsidRDefault="00636E24" w14:paraId="0309603C" w14:textId="77777777">
            <w:p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</w:p>
          <w:p w:rsidRPr="00A00247" w:rsidR="00636E24" w:rsidP="00636E24" w:rsidRDefault="00636E24" w14:paraId="19A02EEA" w14:textId="3C9C4C29">
            <w:pPr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</w:pP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  <w:u w:val="single"/>
              </w:rPr>
              <w:t>Evaluate and edit:</w:t>
            </w:r>
          </w:p>
          <w:p w:rsidRPr="00A00247" w:rsidR="00636E24" w:rsidP="00A00247" w:rsidRDefault="00636E24" w14:paraId="48EC2EF2" w14:textId="5F197691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lastRenderedPageBreak/>
              <w:t>Evaluate: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assess the effectiveness of their own and others’ writing and suggest improvements</w:t>
            </w:r>
          </w:p>
          <w:p w:rsidRPr="00A00247" w:rsidR="00636E24" w:rsidP="00A00247" w:rsidRDefault="00636E24" w14:paraId="3961B184" w14:textId="116FD5A1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Edit for word choice: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propose changes to vocabulary to enhance effects and clarify meaning using a thesaurus for support</w:t>
            </w:r>
          </w:p>
          <w:p w:rsidRPr="00A00247" w:rsidR="00636E24" w:rsidP="00A00247" w:rsidRDefault="00636E24" w14:paraId="0A32D496" w14:textId="55B53B3C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/>
                <w:b/>
                <w:color w:val="00B050"/>
                <w:sz w:val="16"/>
                <w:szCs w:val="24"/>
              </w:rPr>
              <w:t xml:space="preserve">Edit for spelling errors: </w:t>
            </w:r>
            <w:r w:rsidRPr="00A00247">
              <w:rPr>
                <w:rFonts w:ascii="Sassoon Primary" w:hAnsi="Sassoon Primary"/>
                <w:color w:val="00B050"/>
                <w:sz w:val="16"/>
                <w:szCs w:val="24"/>
              </w:rPr>
              <w:t>1) HFW, 2) taught rules, 3) tricky words using a dictionary</w:t>
            </w:r>
          </w:p>
          <w:p w:rsidRPr="00A00247" w:rsidR="00636E24" w:rsidP="00A00247" w:rsidRDefault="00636E24" w14:paraId="63D48B9C" w14:textId="53C86770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/>
                <w:b/>
                <w:color w:val="00B050"/>
                <w:sz w:val="16"/>
                <w:szCs w:val="24"/>
              </w:rPr>
              <w:t xml:space="preserve">Edit for punctuation errors: </w:t>
            </w:r>
            <w:r w:rsidRPr="00A00247">
              <w:rPr>
                <w:rFonts w:ascii="Sassoon Primary" w:hAnsi="Sassoon Primary"/>
                <w:color w:val="00B050"/>
                <w:sz w:val="16"/>
                <w:szCs w:val="24"/>
              </w:rPr>
              <w:t>all punctuation taught so far</w:t>
            </w:r>
          </w:p>
          <w:p w:rsidRPr="00A00247" w:rsidR="00636E24" w:rsidP="00A00247" w:rsidRDefault="00636E24" w14:paraId="5B6B10FB" w14:textId="4A3D73C4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Edit for grammar errors </w:t>
            </w:r>
          </w:p>
          <w:p w:rsidRPr="00A00247" w:rsidR="00636E24" w:rsidP="00A00247" w:rsidRDefault="00636E24" w14:paraId="3FB25766" w14:textId="608A32D2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Edit for sentence structure</w:t>
            </w:r>
            <w:r w:rsidRPr="00A00247" w:rsid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:</w:t>
            </w: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 xml:space="preserve"> </w:t>
            </w:r>
            <w:r w:rsidRPr="00A00247">
              <w:rPr>
                <w:rFonts w:ascii="Sassoon Primary" w:hAnsi="Sassoon Primary"/>
                <w:color w:val="00B050"/>
                <w:sz w:val="16"/>
                <w:szCs w:val="24"/>
              </w:rPr>
              <w:t xml:space="preserve">use of fronted adverbials, subordinate clauses at the start and at the end, use of relative clauses, varied sentence length, range of Y6 punctuation </w:t>
            </w:r>
            <w:proofErr w:type="spellStart"/>
            <w:r w:rsidRPr="00A00247">
              <w:rPr>
                <w:rFonts w:ascii="Sassoon Primary" w:hAnsi="Sassoon Primary"/>
                <w:color w:val="00B050"/>
                <w:sz w:val="16"/>
                <w:szCs w:val="24"/>
              </w:rPr>
              <w:t>inc.</w:t>
            </w:r>
            <w:proofErr w:type="spellEnd"/>
            <w:r w:rsidRPr="00A00247">
              <w:rPr>
                <w:rFonts w:ascii="Sassoon Primary" w:hAnsi="Sassoon Primary"/>
                <w:color w:val="00B050"/>
                <w:sz w:val="16"/>
                <w:szCs w:val="24"/>
              </w:rPr>
              <w:t xml:space="preserve"> colons, semi-colons and ellipsis</w:t>
            </w:r>
          </w:p>
          <w:p w:rsidRPr="00A00247" w:rsidR="00636E24" w:rsidP="00A00247" w:rsidRDefault="00636E24" w14:paraId="371992D9" w14:textId="7165C4D6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Ensure the consistent and correct use of tense throughout</w:t>
            </w:r>
          </w:p>
          <w:p w:rsidRPr="00A00247" w:rsidR="00636E24" w:rsidP="00A00247" w:rsidRDefault="00636E24" w14:paraId="473CEE20" w14:textId="6D5DF109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Ensure correct subject and verb agreement</w:t>
            </w:r>
          </w:p>
          <w:p w:rsidRPr="00636E24" w:rsidR="00636E24" w:rsidP="00636E24" w:rsidRDefault="00636E24" w14:paraId="3092299A" w14:textId="4DFDA45F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00B050"/>
                <w:sz w:val="16"/>
                <w:szCs w:val="24"/>
              </w:rPr>
              <w:t>Read their writing aloud:</w:t>
            </w:r>
            <w:r w:rsidRPr="00A00247">
              <w:rPr>
                <w:rFonts w:ascii="Sassoon Primary" w:hAnsi="Sassoon Primary" w:cstheme="minorHAnsi"/>
                <w:color w:val="00B050"/>
                <w:sz w:val="16"/>
                <w:szCs w:val="24"/>
              </w:rPr>
              <w:t xml:space="preserve"> read aloud to a group or the whole class, using appropriate intonation and controlling the tone and volume so that the meaning is clear</w:t>
            </w:r>
          </w:p>
        </w:tc>
        <w:tc>
          <w:tcPr>
            <w:tcW w:w="4645" w:type="dxa"/>
            <w:gridSpan w:val="2"/>
            <w:tcMar/>
          </w:tcPr>
          <w:p w:rsidRPr="00A00247" w:rsidR="00A00247" w:rsidP="00A00247" w:rsidRDefault="00A00247" w14:paraId="10D004C1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</w:pP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lastRenderedPageBreak/>
              <w:t xml:space="preserve">Plan writing: </w:t>
            </w:r>
          </w:p>
          <w:p w:rsidRPr="00A00247" w:rsidR="00A00247" w:rsidP="00A00247" w:rsidRDefault="00A00247" w14:paraId="17531697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Identify the audience &amp; purpose of writing &amp; select the appropriate form</w:t>
            </w:r>
          </w:p>
          <w:p w:rsidRPr="00A00247" w:rsidR="00A00247" w:rsidP="00A00247" w:rsidRDefault="00A00247" w14:paraId="6996545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Use similar writing as models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for their </w:t>
            </w:r>
            <w:proofErr w:type="gram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own  (</w:t>
            </w:r>
            <w:proofErr w:type="gram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e.g.</w:t>
            </w: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structure, vocabulary and grammar) </w:t>
            </w:r>
          </w:p>
          <w:p w:rsidRPr="00A00247" w:rsidR="00A00247" w:rsidP="00A00247" w:rsidRDefault="00A00247" w14:paraId="472EF50F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Discuss and develop initial ideas, drawing on reading/research where necessary: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Pupil plans to include ‘boring’ </w:t>
            </w:r>
            <w:proofErr w:type="gram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sentences  pictures</w:t>
            </w:r>
            <w:proofErr w:type="gram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/ words and phrases only (avoid lines on planning sheet)</w:t>
            </w:r>
          </w:p>
          <w:p w:rsidRPr="00A00247" w:rsidR="00A00247" w:rsidP="00A00247" w:rsidRDefault="00A00247" w14:paraId="6F7C1DA8" w14:textId="77777777">
            <w:pPr>
              <w:pStyle w:val="ListParagraph"/>
              <w:ind w:left="1440"/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</w:p>
          <w:p w:rsidRPr="00A00247" w:rsidR="00A00247" w:rsidP="00A00247" w:rsidRDefault="00A00247" w14:paraId="078AB4BD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>Draft and write (</w:t>
            </w:r>
            <w:proofErr w:type="spell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>inc.</w:t>
            </w:r>
            <w:proofErr w:type="spell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 xml:space="preserve"> compose and rehearse orally)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: </w:t>
            </w:r>
          </w:p>
          <w:p w:rsidRPr="00A00247" w:rsidR="00A00247" w:rsidP="00A00247" w:rsidRDefault="00A00247" w14:paraId="6F447021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Use interesting, varied and precise vocabulary and grammar to change and enhance meaning: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Adverbs, prepositions, expanded noun phrases, adverbial phrases, relative clauses</w:t>
            </w:r>
          </w:p>
          <w:p w:rsidRPr="00A00247" w:rsidR="00A00247" w:rsidP="00A00247" w:rsidRDefault="00A00247" w14:paraId="2F8E880B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Use a range of sentence structures: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Fronted adverbials, subordinating conjunctions (</w:t>
            </w:r>
            <w:proofErr w:type="spell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inc.</w:t>
            </w:r>
            <w:proofErr w:type="spell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to start a sentence), relative clauses, parenthesis, colon/semi-colon lists, colons/semi-colons/dashes to separate clauses, complex sentences</w:t>
            </w:r>
          </w:p>
          <w:p w:rsidRPr="00A00247" w:rsidR="00A00247" w:rsidP="00A00247" w:rsidRDefault="00A00247" w14:paraId="0A05D0C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i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Describe settings, characters, plot and atmosphere with precision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(alliteration, similes, onomatopoeia, personification, metaphors)</w:t>
            </w:r>
          </w:p>
          <w:p w:rsidRPr="00A00247" w:rsidR="00A00247" w:rsidP="00A00247" w:rsidRDefault="00A00247" w14:paraId="1C267640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i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Integrate dialogue to convey character and advance the action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(at least two characters and four speech sentences in total)</w:t>
            </w:r>
          </w:p>
          <w:p w:rsidRPr="00A00247" w:rsidR="00A00247" w:rsidP="00A00247" w:rsidRDefault="00A00247" w14:paraId="0A932B94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i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Show awareness of the audience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(rhetorical question, command, humour, suspense)</w:t>
            </w:r>
          </w:p>
          <w:p w:rsidRPr="00A00247" w:rsidR="00A00247" w:rsidP="00A00247" w:rsidRDefault="00A00247" w14:paraId="4AFB7454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Select formal and informal vocabulary and grammar</w:t>
            </w:r>
          </w:p>
          <w:p w:rsidRPr="00A00247" w:rsidR="00A00247" w:rsidP="00A00247" w:rsidRDefault="00A00247" w14:paraId="2BAA90C2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</w:p>
          <w:p w:rsidRPr="00A00247" w:rsidR="00A00247" w:rsidP="00A00247" w:rsidRDefault="00A00247" w14:paraId="49803EF0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</w:pP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>Evaluate and edit:</w:t>
            </w:r>
          </w:p>
          <w:p w:rsidRPr="00A00247" w:rsidR="00A00247" w:rsidP="00A00247" w:rsidRDefault="00A00247" w14:paraId="57FB5C92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lastRenderedPageBreak/>
              <w:t>Evaluate: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assess the effectiveness of their own and others’ writing and suggest improvements</w:t>
            </w:r>
          </w:p>
          <w:p w:rsidRPr="00A00247" w:rsidR="00A00247" w:rsidP="00A00247" w:rsidRDefault="00A00247" w14:paraId="611B2FA5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Edit for word choice: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propose changes to vocabulary to enhance effects and clarify meaning using a thesaurus for support</w:t>
            </w:r>
          </w:p>
          <w:p w:rsidRPr="00A00247" w:rsidR="00A00247" w:rsidP="00A00247" w:rsidRDefault="00A00247" w14:paraId="6AFFA847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/>
                <w:b/>
                <w:color w:val="FFC000"/>
                <w:sz w:val="16"/>
                <w:szCs w:val="24"/>
              </w:rPr>
              <w:t xml:space="preserve">Edit for spelling errors: </w:t>
            </w:r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>1) HFW, 2) taught rules, 3) tricky words using a dictionary</w:t>
            </w:r>
          </w:p>
          <w:p w:rsidRPr="00A00247" w:rsidR="00A00247" w:rsidP="00A00247" w:rsidRDefault="00A00247" w14:paraId="6CE795B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/>
                <w:b/>
                <w:color w:val="FFC000"/>
                <w:sz w:val="16"/>
                <w:szCs w:val="24"/>
              </w:rPr>
              <w:t xml:space="preserve">Edit for punctuation errors: </w:t>
            </w:r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>all punctuation taught so far</w:t>
            </w:r>
          </w:p>
          <w:p w:rsidRPr="00A00247" w:rsidR="00A00247" w:rsidP="00A00247" w:rsidRDefault="00A00247" w14:paraId="0B686DDF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Edit for grammar errors </w:t>
            </w:r>
          </w:p>
          <w:p w:rsidRPr="00A00247" w:rsidR="00A00247" w:rsidP="00A00247" w:rsidRDefault="00A00247" w14:paraId="404BC161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Edit for sentence structure: </w:t>
            </w:r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 xml:space="preserve">use of fronted adverbials, subordinate clauses at the start and at the end, use of relative clauses, varied sentence length, range of Y6 punctuation </w:t>
            </w:r>
            <w:proofErr w:type="spellStart"/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>inc.</w:t>
            </w:r>
            <w:proofErr w:type="spellEnd"/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 xml:space="preserve"> colons, semi-colons and ellipsis</w:t>
            </w:r>
          </w:p>
          <w:p w:rsidRPr="00A00247" w:rsidR="00A00247" w:rsidP="00A00247" w:rsidRDefault="00A00247" w14:paraId="3546770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Ensure the consistent and correct use of tense throughout</w:t>
            </w:r>
          </w:p>
          <w:p w:rsidRPr="00A00247" w:rsidR="00A00247" w:rsidP="00A00247" w:rsidRDefault="00A00247" w14:paraId="6B508095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Ensure correct subject and verb agreement</w:t>
            </w:r>
          </w:p>
          <w:p w:rsidRPr="00A00247" w:rsidR="00636E24" w:rsidP="00A00247" w:rsidRDefault="00A00247" w14:paraId="6CF78B80" w14:textId="0A61D3CF">
            <w:pPr>
              <w:rPr>
                <w:rFonts w:ascii="Avenir Book" w:hAnsi="Avenir Book"/>
                <w:color w:val="FFC000"/>
                <w:sz w:val="18"/>
                <w:szCs w:val="16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Read their writing aloud: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read aloud to a group or the whole class, using appropriate intonation and controlling the tone and volume so that the meaning is clear</w:t>
            </w:r>
          </w:p>
        </w:tc>
        <w:tc>
          <w:tcPr>
            <w:tcW w:w="4645" w:type="dxa"/>
            <w:gridSpan w:val="2"/>
            <w:tcMar/>
          </w:tcPr>
          <w:p w:rsidRPr="00A00247" w:rsidR="00A00247" w:rsidP="00A00247" w:rsidRDefault="00A00247" w14:paraId="3DD61F5A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</w:pP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lastRenderedPageBreak/>
              <w:t xml:space="preserve">Plan writing: </w:t>
            </w:r>
          </w:p>
          <w:p w:rsidRPr="00A00247" w:rsidR="00A00247" w:rsidP="00A00247" w:rsidRDefault="00A00247" w14:paraId="5A7D938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Identify the audience &amp; purpose of writing &amp; select the appropriate form</w:t>
            </w:r>
          </w:p>
          <w:p w:rsidRPr="00A00247" w:rsidR="00A00247" w:rsidP="00A00247" w:rsidRDefault="00A00247" w14:paraId="1E91F8C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Use similar writing as models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for their </w:t>
            </w:r>
            <w:proofErr w:type="gram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own  (</w:t>
            </w:r>
            <w:proofErr w:type="gram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e.g.</w:t>
            </w: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structure, vocabulary and grammar) </w:t>
            </w:r>
          </w:p>
          <w:p w:rsidRPr="00A00247" w:rsidR="00A00247" w:rsidP="00A00247" w:rsidRDefault="00A00247" w14:paraId="6102272F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Discuss and develop initial ideas, drawing on reading/research where necessary: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Pupil plans to include ‘boring’ </w:t>
            </w:r>
            <w:proofErr w:type="gram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sentences  pictures</w:t>
            </w:r>
            <w:proofErr w:type="gram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/ words and phrases only (avoid lines on planning sheet)</w:t>
            </w:r>
          </w:p>
          <w:p w:rsidRPr="00A00247" w:rsidR="00A00247" w:rsidP="00A00247" w:rsidRDefault="00A00247" w14:paraId="2AA6330E" w14:textId="77777777">
            <w:pPr>
              <w:pStyle w:val="ListParagraph"/>
              <w:ind w:left="1440"/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</w:p>
          <w:p w:rsidRPr="00A00247" w:rsidR="00A00247" w:rsidP="00A00247" w:rsidRDefault="00A00247" w14:paraId="45017907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>Draft and write (</w:t>
            </w:r>
            <w:proofErr w:type="spell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>inc.</w:t>
            </w:r>
            <w:proofErr w:type="spell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 xml:space="preserve"> compose and rehearse orally)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: </w:t>
            </w:r>
          </w:p>
          <w:p w:rsidRPr="00A00247" w:rsidR="00A00247" w:rsidP="00A00247" w:rsidRDefault="00A00247" w14:paraId="648CCC52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Use interesting, varied and precise vocabulary and grammar to change and enhance meaning: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Adverbs, prepositions, expanded noun phrases, adverbial phrases, relative clauses</w:t>
            </w:r>
          </w:p>
          <w:p w:rsidRPr="00A00247" w:rsidR="00A00247" w:rsidP="00A00247" w:rsidRDefault="00A00247" w14:paraId="08874A46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Use a range of sentence structures: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Fronted adverbials, subordinating conjunctions (</w:t>
            </w:r>
            <w:proofErr w:type="spellStart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inc.</w:t>
            </w:r>
            <w:proofErr w:type="spellEnd"/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to start a sentence), relative clauses, parenthesis, colon/semi-colon lists, colons/semi-colons/dashes to separate clauses, complex sentences</w:t>
            </w:r>
          </w:p>
          <w:p w:rsidRPr="00A00247" w:rsidR="00A00247" w:rsidP="00A00247" w:rsidRDefault="00A00247" w14:paraId="493902C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i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Describe settings, characters, plot and atmosphere with precision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(alliteration, similes, onomatopoeia, personification, metaphors)</w:t>
            </w:r>
          </w:p>
          <w:p w:rsidRPr="00A00247" w:rsidR="00A00247" w:rsidP="00A00247" w:rsidRDefault="00A00247" w14:paraId="2B2D1BC2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i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Integrate dialogue to convey character and advance the action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(at least two characters and four speech sentences in total)</w:t>
            </w:r>
          </w:p>
          <w:p w:rsidRPr="00A00247" w:rsidR="00A00247" w:rsidP="00A00247" w:rsidRDefault="00A00247" w14:paraId="7C8EBE89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i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Show awareness of the audience 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>(rhetorical question, command, humour, suspense)</w:t>
            </w:r>
          </w:p>
          <w:p w:rsidRPr="00A00247" w:rsidR="00A00247" w:rsidP="00A00247" w:rsidRDefault="00A00247" w14:paraId="0B307E8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Select formal and informal vocabulary and grammar</w:t>
            </w:r>
          </w:p>
          <w:p w:rsidRPr="00A00247" w:rsidR="00A00247" w:rsidP="00A00247" w:rsidRDefault="00A00247" w14:paraId="5E7335D8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</w:p>
          <w:p w:rsidRPr="00A00247" w:rsidR="00A00247" w:rsidP="00A00247" w:rsidRDefault="00A00247" w14:paraId="04E584C7" w14:textId="77777777">
            <w:pPr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</w:pP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  <w:u w:val="single"/>
              </w:rPr>
              <w:t>Evaluate and edit:</w:t>
            </w:r>
          </w:p>
          <w:p w:rsidRPr="00A00247" w:rsidR="00A00247" w:rsidP="00A00247" w:rsidRDefault="00A00247" w14:paraId="74236995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lastRenderedPageBreak/>
              <w:t>Evaluate: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assess the effectiveness of their own and others’ writing and suggest improvements</w:t>
            </w:r>
          </w:p>
          <w:p w:rsidRPr="00A00247" w:rsidR="00A00247" w:rsidP="00A00247" w:rsidRDefault="00A00247" w14:paraId="0D96682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Edit for word choice: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propose changes to vocabulary to enhance effects and clarify meaning using a thesaurus for support</w:t>
            </w:r>
          </w:p>
          <w:p w:rsidRPr="00A00247" w:rsidR="00A00247" w:rsidP="00A00247" w:rsidRDefault="00A00247" w14:paraId="5E274151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/>
                <w:b/>
                <w:color w:val="FFC000"/>
                <w:sz w:val="16"/>
                <w:szCs w:val="24"/>
              </w:rPr>
              <w:t xml:space="preserve">Edit for spelling errors: </w:t>
            </w:r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>1) HFW, 2) taught rules, 3) tricky words using a dictionary</w:t>
            </w:r>
          </w:p>
          <w:p w:rsidRPr="00A00247" w:rsidR="00A00247" w:rsidP="00A00247" w:rsidRDefault="00A00247" w14:paraId="23019865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/>
                <w:b/>
                <w:color w:val="FFC000"/>
                <w:sz w:val="16"/>
                <w:szCs w:val="24"/>
              </w:rPr>
              <w:t xml:space="preserve">Edit for punctuation errors: </w:t>
            </w:r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>all punctuation taught so far</w:t>
            </w:r>
          </w:p>
          <w:p w:rsidRPr="00A00247" w:rsidR="00A00247" w:rsidP="00A00247" w:rsidRDefault="00A00247" w14:paraId="0F40179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Edit for grammar errors </w:t>
            </w:r>
          </w:p>
          <w:p w:rsidRPr="00A00247" w:rsidR="00A00247" w:rsidP="00A00247" w:rsidRDefault="00A00247" w14:paraId="28D68900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 xml:space="preserve">Edit for sentence structure: </w:t>
            </w:r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 xml:space="preserve">use of fronted adverbials, subordinate clauses at the start and at the end, use of relative clauses, varied sentence length, range of Y6 punctuation </w:t>
            </w:r>
            <w:proofErr w:type="spellStart"/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>inc.</w:t>
            </w:r>
            <w:proofErr w:type="spellEnd"/>
            <w:r w:rsidRPr="00A00247">
              <w:rPr>
                <w:rFonts w:ascii="Sassoon Primary" w:hAnsi="Sassoon Primary"/>
                <w:color w:val="FFC000"/>
                <w:sz w:val="16"/>
                <w:szCs w:val="24"/>
              </w:rPr>
              <w:t xml:space="preserve"> colons, semi-colons and ellipsis</w:t>
            </w:r>
          </w:p>
          <w:p w:rsidRPr="00A00247" w:rsidR="00A00247" w:rsidP="00A00247" w:rsidRDefault="00A00247" w14:paraId="495289D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Ensure the consistent and correct use of tense throughout</w:t>
            </w:r>
          </w:p>
          <w:p w:rsidRPr="00A00247" w:rsidR="00A00247" w:rsidP="00A00247" w:rsidRDefault="00A00247" w14:paraId="7E7F93F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Ensure correct subject and verb agreement</w:t>
            </w:r>
          </w:p>
          <w:p w:rsidRPr="00A00247" w:rsidR="00636E24" w:rsidP="00A00247" w:rsidRDefault="00A00247" w14:paraId="4162A73E" w14:textId="7F5D2D4B">
            <w:pPr>
              <w:rPr>
                <w:rFonts w:ascii="Avenir Book" w:hAnsi="Avenir Book"/>
                <w:color w:val="FFC000"/>
                <w:sz w:val="18"/>
                <w:szCs w:val="16"/>
              </w:rPr>
            </w:pPr>
            <w:r w:rsidRPr="00A00247">
              <w:rPr>
                <w:rFonts w:ascii="Sassoon Primary" w:hAnsi="Sassoon Primary" w:cstheme="minorHAnsi"/>
                <w:b/>
                <w:color w:val="FFC000"/>
                <w:sz w:val="16"/>
                <w:szCs w:val="24"/>
              </w:rPr>
              <w:t>Read their writing aloud:</w:t>
            </w:r>
            <w:r w:rsidRPr="00A00247">
              <w:rPr>
                <w:rFonts w:ascii="Sassoon Primary" w:hAnsi="Sassoon Primary" w:cstheme="minorHAnsi"/>
                <w:color w:val="FFC000"/>
                <w:sz w:val="16"/>
                <w:szCs w:val="24"/>
              </w:rPr>
              <w:t xml:space="preserve"> read aloud to a group or the whole class, using appropriate intonation and controlling the tone and volume so that the meaning is clear</w:t>
            </w:r>
          </w:p>
        </w:tc>
      </w:tr>
    </w:tbl>
    <w:p w:rsidR="00600AD2" w:rsidP="001A6F7B" w:rsidRDefault="001A6F7B" w14:paraId="1CCFA81B" w14:textId="2F17271C">
      <w:pPr>
        <w:tabs>
          <w:tab w:val="left" w:pos="1752"/>
        </w:tabs>
      </w:pPr>
      <w:r>
        <w:lastRenderedPageBreak/>
        <w:tab/>
      </w:r>
    </w:p>
    <w:sectPr w:rsidR="00600AD2" w:rsidSect="00011833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5CD" w:rsidP="0077423C" w:rsidRDefault="00E545CD" w14:paraId="72CCF971" w14:textId="77777777">
      <w:pPr>
        <w:spacing w:after="0" w:line="240" w:lineRule="auto"/>
      </w:pPr>
      <w:r>
        <w:separator/>
      </w:r>
    </w:p>
  </w:endnote>
  <w:endnote w:type="continuationSeparator" w:id="0">
    <w:p w:rsidR="00E545CD" w:rsidP="0077423C" w:rsidRDefault="00E545CD" w14:paraId="10B15C8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7423C" w:rsidR="00E545CD" w:rsidRDefault="00E545CD" w14:paraId="73EDA2AF" w14:textId="6B1D80B4">
    <w:pPr>
      <w:pStyle w:val="Footer"/>
      <w:rPr>
        <w:lang w:val="en-US"/>
      </w:rPr>
    </w:pPr>
    <w:r>
      <w:rPr>
        <w:lang w:val="en-US"/>
      </w:rPr>
      <w:t xml:space="preserve">Blue = Recap from </w:t>
    </w:r>
    <w:r w:rsidR="00B9448B">
      <w:rPr>
        <w:lang w:val="en-US"/>
      </w:rPr>
      <w:t>previous years</w:t>
    </w:r>
    <w:r>
      <w:rPr>
        <w:lang w:val="en-US"/>
      </w:rPr>
      <w:t xml:space="preserve">        Green = Introduce        Orange = Revisit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5CD" w:rsidP="0077423C" w:rsidRDefault="00E545CD" w14:paraId="0BB68FBD" w14:textId="77777777">
      <w:pPr>
        <w:spacing w:after="0" w:line="240" w:lineRule="auto"/>
      </w:pPr>
      <w:r>
        <w:separator/>
      </w:r>
    </w:p>
  </w:footnote>
  <w:footnote w:type="continuationSeparator" w:id="0">
    <w:p w:rsidR="00E545CD" w:rsidP="0077423C" w:rsidRDefault="00E545CD" w14:paraId="7186109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4">
    <w:nsid w:val="4768473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c4539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C13721C"/>
    <w:multiLevelType w:val="hybridMultilevel"/>
    <w:tmpl w:val="CAC808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A45DE6"/>
    <w:multiLevelType w:val="hybridMultilevel"/>
    <w:tmpl w:val="37EA71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81E7A6D"/>
    <w:multiLevelType w:val="hybridMultilevel"/>
    <w:tmpl w:val="4BEABB02"/>
    <w:lvl w:ilvl="0" w:tplc="45AC275C">
      <w:start w:val="5"/>
      <w:numFmt w:val="bullet"/>
      <w:lvlText w:val=""/>
      <w:lvlJc w:val="left"/>
      <w:pPr>
        <w:ind w:left="360" w:hanging="360"/>
      </w:pPr>
      <w:rPr>
        <w:rFonts w:hint="default" w:ascii="Symbol" w:hAnsi="Symbol" w:eastAsiaTheme="minorHAnsi" w:cstheme="minorBid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D2"/>
    <w:rsid w:val="0001153E"/>
    <w:rsid w:val="00011833"/>
    <w:rsid w:val="00025555"/>
    <w:rsid w:val="00061D03"/>
    <w:rsid w:val="00103274"/>
    <w:rsid w:val="00185105"/>
    <w:rsid w:val="001A6F7B"/>
    <w:rsid w:val="001F4343"/>
    <w:rsid w:val="00220608"/>
    <w:rsid w:val="002F1706"/>
    <w:rsid w:val="0033170D"/>
    <w:rsid w:val="003501C0"/>
    <w:rsid w:val="003C1BBD"/>
    <w:rsid w:val="004D435B"/>
    <w:rsid w:val="0054385E"/>
    <w:rsid w:val="005E207E"/>
    <w:rsid w:val="00600AD2"/>
    <w:rsid w:val="00636E24"/>
    <w:rsid w:val="006A60B2"/>
    <w:rsid w:val="006E1A28"/>
    <w:rsid w:val="006F6A4B"/>
    <w:rsid w:val="00724741"/>
    <w:rsid w:val="0077423C"/>
    <w:rsid w:val="00795967"/>
    <w:rsid w:val="007F534A"/>
    <w:rsid w:val="007F641B"/>
    <w:rsid w:val="00822821"/>
    <w:rsid w:val="0086179A"/>
    <w:rsid w:val="008C2691"/>
    <w:rsid w:val="00907392"/>
    <w:rsid w:val="009D5E50"/>
    <w:rsid w:val="009F1AAE"/>
    <w:rsid w:val="009F34C9"/>
    <w:rsid w:val="00A00247"/>
    <w:rsid w:val="00AF51F8"/>
    <w:rsid w:val="00B1482D"/>
    <w:rsid w:val="00B9448B"/>
    <w:rsid w:val="00BD476F"/>
    <w:rsid w:val="00C42B39"/>
    <w:rsid w:val="00C64868"/>
    <w:rsid w:val="00CF3111"/>
    <w:rsid w:val="00D2516C"/>
    <w:rsid w:val="00D66F25"/>
    <w:rsid w:val="00DD52AB"/>
    <w:rsid w:val="00DE6114"/>
    <w:rsid w:val="00DF19D2"/>
    <w:rsid w:val="00E1219A"/>
    <w:rsid w:val="00E545CD"/>
    <w:rsid w:val="00EA3AA7"/>
    <w:rsid w:val="00EC421E"/>
    <w:rsid w:val="00FA03FD"/>
    <w:rsid w:val="00FD1A41"/>
    <w:rsid w:val="045E2B6F"/>
    <w:rsid w:val="06635932"/>
    <w:rsid w:val="07879D60"/>
    <w:rsid w:val="07CAC519"/>
    <w:rsid w:val="08F4A89A"/>
    <w:rsid w:val="0B793A24"/>
    <w:rsid w:val="0FF6DFA4"/>
    <w:rsid w:val="15180086"/>
    <w:rsid w:val="16AF66D1"/>
    <w:rsid w:val="196EA395"/>
    <w:rsid w:val="1FFC358F"/>
    <w:rsid w:val="22BF8103"/>
    <w:rsid w:val="29569570"/>
    <w:rsid w:val="2B4B410F"/>
    <w:rsid w:val="2FFF9E4A"/>
    <w:rsid w:val="305883DE"/>
    <w:rsid w:val="339B286E"/>
    <w:rsid w:val="3B0CEF9C"/>
    <w:rsid w:val="45275753"/>
    <w:rsid w:val="4646ED5B"/>
    <w:rsid w:val="47777903"/>
    <w:rsid w:val="4906B6E3"/>
    <w:rsid w:val="4D81B210"/>
    <w:rsid w:val="53A493F5"/>
    <w:rsid w:val="54ADCBFA"/>
    <w:rsid w:val="5790CD6F"/>
    <w:rsid w:val="614B4EFA"/>
    <w:rsid w:val="64287F9B"/>
    <w:rsid w:val="64899025"/>
    <w:rsid w:val="65918CA9"/>
    <w:rsid w:val="66D79771"/>
    <w:rsid w:val="6CCF6168"/>
    <w:rsid w:val="74600A1C"/>
    <w:rsid w:val="77829E2A"/>
    <w:rsid w:val="7B09965A"/>
    <w:rsid w:val="7BA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9CD0"/>
  <w15:chartTrackingRefBased/>
  <w15:docId w15:val="{A339A619-872B-42E0-ABAF-F5156352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A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118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3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423C"/>
  </w:style>
  <w:style w:type="paragraph" w:styleId="Footer">
    <w:name w:val="footer"/>
    <w:basedOn w:val="Normal"/>
    <w:link w:val="FooterChar"/>
    <w:uiPriority w:val="99"/>
    <w:unhideWhenUsed/>
    <w:rsid w:val="0077423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423C"/>
  </w:style>
  <w:style w:type="character" w:styleId="SubtleEmphasis">
    <w:name w:val="Subtle Emphasis"/>
    <w:basedOn w:val="DefaultParagraphFont"/>
    <w:uiPriority w:val="19"/>
    <w:qFormat/>
    <w:rsid w:val="007F534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image" Target="media/image4.jpeg" Id="rId10" /><Relationship Type="http://schemas.openxmlformats.org/officeDocument/2006/relationships/webSettings" Target="webSettings.xml" Id="rId4" /><Relationship Type="http://schemas.openxmlformats.org/officeDocument/2006/relationships/image" Target="/media/image.png" Id="Rf4fd68ee584446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Bill, Penelope - TEP</dc:creator>
  <keywords/>
  <dc:description/>
  <lastModifiedBy>C Hayes</lastModifiedBy>
  <revision>9</revision>
  <dcterms:created xsi:type="dcterms:W3CDTF">2024-05-07T06:57:00.0000000Z</dcterms:created>
  <dcterms:modified xsi:type="dcterms:W3CDTF">2025-06-25T15:45:45.4618799Z</dcterms:modified>
</coreProperties>
</file>